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31" w:rsidRPr="00264631" w:rsidRDefault="00264631" w:rsidP="00264631">
      <w:pPr>
        <w:widowControl/>
        <w:spacing w:before="100" w:beforeAutospacing="1" w:after="100" w:afterAutospacing="1"/>
        <w:jc w:val="left"/>
        <w:outlineLvl w:val="0"/>
        <w:rPr>
          <w:rFonts w:ascii="宋体" w:eastAsia="宋体" w:hAnsi="宋体" w:cs="宋体"/>
          <w:b/>
          <w:bCs/>
          <w:kern w:val="36"/>
          <w:sz w:val="48"/>
          <w:szCs w:val="48"/>
        </w:rPr>
      </w:pPr>
      <w:r w:rsidRPr="00264631">
        <w:rPr>
          <w:rFonts w:ascii="宋体" w:eastAsia="宋体" w:hAnsi="宋体" w:cs="宋体"/>
          <w:b/>
          <w:bCs/>
          <w:kern w:val="36"/>
          <w:sz w:val="48"/>
          <w:szCs w:val="48"/>
        </w:rPr>
        <w:t>2018年度海洋大学教职工补充医疗保障计划</w:t>
      </w:r>
    </w:p>
    <w:p w:rsidR="00264631" w:rsidRPr="00264631" w:rsidRDefault="00264631" w:rsidP="00264631">
      <w:pPr>
        <w:widowControl/>
        <w:snapToGrid w:val="0"/>
        <w:jc w:val="center"/>
        <w:rPr>
          <w:rFonts w:ascii="宋体" w:eastAsia="宋体" w:hAnsi="宋体" w:cs="宋体"/>
          <w:kern w:val="0"/>
          <w:sz w:val="24"/>
          <w:szCs w:val="24"/>
        </w:rPr>
      </w:pPr>
      <w:r w:rsidRPr="00264631">
        <w:rPr>
          <w:rFonts w:ascii="Times New Roman" w:eastAsia="黑体" w:hAnsi="Times New Roman" w:cs="宋体" w:hint="eastAsia"/>
          <w:b/>
          <w:kern w:val="0"/>
          <w:sz w:val="36"/>
          <w:szCs w:val="24"/>
        </w:rPr>
        <w:t>投保说明书</w:t>
      </w:r>
    </w:p>
    <w:p w:rsidR="00264631" w:rsidRPr="00264631" w:rsidRDefault="00264631" w:rsidP="00264631">
      <w:pPr>
        <w:widowControl/>
        <w:snapToGrid w:val="0"/>
        <w:spacing w:beforeLines="50" w:before="120" w:afterLines="50" w:after="120"/>
        <w:jc w:val="left"/>
        <w:outlineLvl w:val="0"/>
        <w:rPr>
          <w:rFonts w:ascii="宋体" w:eastAsia="宋体" w:hAnsi="宋体" w:cs="宋体"/>
          <w:kern w:val="0"/>
          <w:sz w:val="24"/>
          <w:szCs w:val="24"/>
        </w:rPr>
      </w:pPr>
      <w:r w:rsidRPr="00264631">
        <w:rPr>
          <w:rFonts w:ascii="Times New Roman" w:eastAsia="楷体_GB2312" w:hAnsi="Times New Roman" w:cs="Times New Roman" w:hint="eastAsia"/>
          <w:kern w:val="0"/>
          <w:sz w:val="24"/>
          <w:szCs w:val="21"/>
        </w:rPr>
        <w:t>平安养老保险股份有限公司上海分公司：</w:t>
      </w:r>
    </w:p>
    <w:p w:rsidR="00264631" w:rsidRPr="00264631" w:rsidRDefault="00264631" w:rsidP="00264631">
      <w:pPr>
        <w:widowControl/>
        <w:snapToGrid w:val="0"/>
        <w:spacing w:beforeLines="50" w:before="120" w:afterLines="50" w:after="120"/>
        <w:ind w:firstLineChars="200" w:firstLine="480"/>
        <w:jc w:val="left"/>
        <w:outlineLvl w:val="0"/>
        <w:rPr>
          <w:rFonts w:ascii="宋体" w:eastAsia="宋体" w:hAnsi="宋体" w:cs="宋体"/>
          <w:kern w:val="0"/>
          <w:sz w:val="24"/>
          <w:szCs w:val="24"/>
        </w:rPr>
      </w:pPr>
      <w:r w:rsidRPr="00264631">
        <w:rPr>
          <w:rFonts w:ascii="Times New Roman" w:eastAsia="楷体_GB2312" w:hAnsi="Times New Roman" w:cs="Times New Roman" w:hint="eastAsia"/>
          <w:kern w:val="0"/>
          <w:sz w:val="24"/>
          <w:szCs w:val="21"/>
        </w:rPr>
        <w:t>本单位现就投保事宜说明如下</w:t>
      </w:r>
      <w:r w:rsidRPr="00264631">
        <w:rPr>
          <w:rFonts w:ascii="Times New Roman" w:eastAsia="宋体" w:hAnsi="Times New Roman" w:cs="宋体" w:hint="eastAsia"/>
          <w:kern w:val="0"/>
          <w:sz w:val="24"/>
          <w:szCs w:val="24"/>
        </w:rPr>
        <w:t>：</w:t>
      </w: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6997"/>
      </w:tblGrid>
      <w:tr w:rsidR="00264631" w:rsidRPr="00264631" w:rsidTr="00264631">
        <w:trPr>
          <w:jc w:val="center"/>
        </w:trPr>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1"/>
              </w:rPr>
              <w:t>保险责任</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责任描述</w:t>
            </w:r>
          </w:p>
        </w:tc>
      </w:tr>
      <w:tr w:rsidR="00264631" w:rsidRPr="00264631" w:rsidTr="00264631">
        <w:trPr>
          <w:jc w:val="center"/>
        </w:trPr>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1"/>
              </w:rPr>
              <w:t>意外伤害保险金</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保险金额2万元/人</w:t>
            </w:r>
          </w:p>
        </w:tc>
      </w:tr>
      <w:tr w:rsidR="00264631" w:rsidRPr="00264631" w:rsidTr="00264631">
        <w:trPr>
          <w:cantSplit/>
          <w:trHeight w:val="856"/>
          <w:jc w:val="center"/>
        </w:trPr>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门急诊医疗保险金</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left"/>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保险金额1400元/人，被保险人因疾病、意外事故进行门急诊治疗所发生的符合当地社会基本医疗保险管理部门规定的由个人自负的合理门急诊医疗费用，在扣除年免赔额480元后按照70%比例赔付，</w:t>
            </w:r>
            <w:r w:rsidRPr="00264631">
              <w:rPr>
                <w:rFonts w:ascii="楷体_GB2312" w:eastAsia="楷体_GB2312" w:hAnsi="宋体" w:cs="宋体" w:hint="eastAsia"/>
                <w:kern w:val="0"/>
                <w:sz w:val="24"/>
                <w:szCs w:val="16"/>
              </w:rPr>
              <w:t>无等待期。</w:t>
            </w:r>
          </w:p>
        </w:tc>
      </w:tr>
      <w:tr w:rsidR="00264631" w:rsidRPr="00264631" w:rsidTr="00264631">
        <w:trPr>
          <w:cantSplit/>
          <w:trHeight w:val="702"/>
          <w:jc w:val="center"/>
        </w:trPr>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住院医疗保险金</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left"/>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保险金额2600元/人，被保险人因疾病或意外伤害事故进行住院治疗所发生的符合当地社会基本医疗保险管理部门规定的由个人自负的合理住院医疗费</w:t>
            </w:r>
            <w:proofErr w:type="gramStart"/>
            <w:r w:rsidRPr="00264631">
              <w:rPr>
                <w:rFonts w:ascii="楷体_GB2312" w:eastAsia="楷体_GB2312" w:hAnsi="宋体" w:cs="宋体" w:hint="eastAsia"/>
                <w:kern w:val="0"/>
                <w:sz w:val="24"/>
                <w:szCs w:val="24"/>
              </w:rPr>
              <w:t>用按照</w:t>
            </w:r>
            <w:proofErr w:type="gramEnd"/>
            <w:r w:rsidRPr="00264631">
              <w:rPr>
                <w:rFonts w:ascii="楷体_GB2312" w:eastAsia="楷体_GB2312" w:hAnsi="宋体" w:cs="宋体" w:hint="eastAsia"/>
                <w:kern w:val="0"/>
                <w:sz w:val="24"/>
                <w:szCs w:val="24"/>
              </w:rPr>
              <w:t>70%比例赔付，无等待期。</w:t>
            </w:r>
          </w:p>
        </w:tc>
      </w:tr>
      <w:tr w:rsidR="00264631" w:rsidRPr="00264631" w:rsidTr="00264631">
        <w:trPr>
          <w:cantSplit/>
          <w:trHeight w:val="702"/>
          <w:jc w:val="center"/>
        </w:trPr>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重大疾病</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保险金额2万元/人</w:t>
            </w:r>
          </w:p>
        </w:tc>
      </w:tr>
      <w:tr w:rsidR="00264631" w:rsidRPr="00264631" w:rsidTr="00264631">
        <w:trPr>
          <w:cantSplit/>
          <w:trHeight w:val="702"/>
          <w:jc w:val="center"/>
        </w:trPr>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left"/>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合计保费</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631" w:rsidRPr="00264631" w:rsidRDefault="00264631" w:rsidP="00264631">
            <w:pPr>
              <w:widowControl/>
              <w:spacing w:beforeLines="50" w:before="120" w:afterLines="50" w:after="120"/>
              <w:jc w:val="center"/>
              <w:outlineLvl w:val="0"/>
              <w:rPr>
                <w:rFonts w:ascii="宋体" w:eastAsia="宋体" w:hAnsi="宋体" w:cs="宋体"/>
                <w:kern w:val="0"/>
                <w:sz w:val="24"/>
                <w:szCs w:val="24"/>
              </w:rPr>
            </w:pPr>
            <w:r w:rsidRPr="00264631">
              <w:rPr>
                <w:rFonts w:ascii="楷体_GB2312" w:eastAsia="楷体_GB2312" w:hAnsi="宋体" w:cs="宋体" w:hint="eastAsia"/>
                <w:kern w:val="0"/>
                <w:sz w:val="24"/>
                <w:szCs w:val="24"/>
              </w:rPr>
              <w:t>260元/人</w:t>
            </w:r>
          </w:p>
        </w:tc>
      </w:tr>
    </w:tbl>
    <w:p w:rsidR="00264631" w:rsidRPr="00264631" w:rsidRDefault="00264631" w:rsidP="00264631">
      <w:pPr>
        <w:widowControl/>
        <w:snapToGrid w:val="0"/>
        <w:jc w:val="left"/>
        <w:rPr>
          <w:rFonts w:ascii="宋体" w:eastAsia="宋体" w:hAnsi="宋体" w:cs="宋体"/>
          <w:kern w:val="0"/>
          <w:sz w:val="24"/>
          <w:szCs w:val="24"/>
        </w:rPr>
      </w:pPr>
      <w:r w:rsidRPr="00264631">
        <w:rPr>
          <w:rFonts w:ascii="Times New Roman" w:eastAsia="楷体_GB2312" w:hAnsi="宋体" w:cs="宋体" w:hint="eastAsia"/>
          <w:kern w:val="0"/>
          <w:sz w:val="24"/>
          <w:szCs w:val="24"/>
        </w:rPr>
        <w:t>约定项目：</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一、指定医院和急诊定义：门诊及住院医疗的指定医院为二级及以上</w:t>
      </w:r>
      <w:proofErr w:type="gramStart"/>
      <w:r w:rsidRPr="00264631">
        <w:rPr>
          <w:rFonts w:ascii="楷体_GB2312" w:eastAsia="楷体_GB2312" w:hAnsi="宋体" w:cs="Arial" w:hint="eastAsia"/>
          <w:kern w:val="0"/>
          <w:sz w:val="24"/>
          <w:szCs w:val="21"/>
        </w:rPr>
        <w:t>医</w:t>
      </w:r>
      <w:proofErr w:type="gramEnd"/>
      <w:r w:rsidRPr="00264631">
        <w:rPr>
          <w:rFonts w:ascii="楷体_GB2312" w:eastAsia="楷体_GB2312" w:hAnsi="宋体" w:cs="Arial" w:hint="eastAsia"/>
          <w:kern w:val="0"/>
          <w:sz w:val="24"/>
          <w:szCs w:val="21"/>
        </w:rPr>
        <w:t>保定点医院和本大学校医院，发票样张以附件二版本为准（无需两章），但不包括其分院、外设门诊部、联合诊所、家庭病房、</w:t>
      </w:r>
      <w:proofErr w:type="gramStart"/>
      <w:r w:rsidRPr="00264631">
        <w:rPr>
          <w:rFonts w:ascii="楷体_GB2312" w:eastAsia="楷体_GB2312" w:hAnsi="宋体" w:cs="Arial" w:hint="eastAsia"/>
          <w:kern w:val="0"/>
          <w:sz w:val="24"/>
          <w:szCs w:val="21"/>
        </w:rPr>
        <w:t>挂床住院</w:t>
      </w:r>
      <w:proofErr w:type="gramEnd"/>
      <w:r w:rsidRPr="00264631">
        <w:rPr>
          <w:rFonts w:ascii="楷体_GB2312" w:eastAsia="楷体_GB2312" w:hAnsi="宋体" w:cs="Arial" w:hint="eastAsia"/>
          <w:kern w:val="0"/>
          <w:sz w:val="24"/>
          <w:szCs w:val="21"/>
        </w:rPr>
        <w:t>等（部分医院名录详见附件一）。</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急诊可就近选择</w:t>
      </w:r>
      <w:proofErr w:type="gramStart"/>
      <w:r w:rsidRPr="00264631">
        <w:rPr>
          <w:rFonts w:ascii="楷体_GB2312" w:eastAsia="楷体_GB2312" w:hAnsi="宋体" w:cs="Arial" w:hint="eastAsia"/>
          <w:kern w:val="0"/>
          <w:sz w:val="24"/>
          <w:szCs w:val="21"/>
        </w:rPr>
        <w:t>医</w:t>
      </w:r>
      <w:proofErr w:type="gramEnd"/>
      <w:r w:rsidRPr="00264631">
        <w:rPr>
          <w:rFonts w:ascii="楷体_GB2312" w:eastAsia="楷体_GB2312" w:hAnsi="宋体" w:cs="Arial" w:hint="eastAsia"/>
          <w:kern w:val="0"/>
          <w:sz w:val="24"/>
          <w:szCs w:val="21"/>
        </w:rPr>
        <w:t>保定点医院就诊，但复诊时须到指定医院就诊。急诊特指以下情况：</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（一）高热（成人38.5度）；</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（二）急性腹痛、剧烈呕吐、严重腹泻；</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（三）各种原因的休克；昏迷；癫痫发作；</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（四）严重喘息、呼吸困难；</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（五）急性胸痛、急性心力衰竭、严重心律失常；</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（六）高血压危象、高血压脑病、脑血管意外；</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（七）各种原因所致急性出血；急性泌尿道出积血、尿闭、血闭、肾绞痛；</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（八）各种急性(食物或药物中毒)、各种意外（触电、溺水）；</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（九）脑外伤、骨折、脱位、撕裂、灼伤、或其它急性外伤；</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lastRenderedPageBreak/>
        <w:t>（十）各种有毒动物、昆虫咬伤、急性过敏性疾病；</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（十一）五官及呼吸道、食道异物、急性眼痛、红、肿，突然视力障碍者以及眼外伤。</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二、用药规定：</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（一）急诊限3天用量，一般门诊限7天用量，门诊慢性病限14天用量；</w:t>
      </w:r>
    </w:p>
    <w:p w:rsidR="00264631" w:rsidRPr="00264631" w:rsidRDefault="00264631" w:rsidP="00264631">
      <w:pPr>
        <w:widowControl/>
        <w:snapToGrid w:val="0"/>
        <w:ind w:left="720" w:hangingChars="300" w:hanging="72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（二）对明确诊断、病情稳定的高血压、糖尿病、心脏病及大病门诊，因治疗需要长期连续服用同一类药物，门诊可酌情限1个月内用量。</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门诊用药量超过以上用药量限制的，</w:t>
      </w:r>
      <w:proofErr w:type="gramStart"/>
      <w:r w:rsidRPr="00264631">
        <w:rPr>
          <w:rFonts w:ascii="楷体_GB2312" w:eastAsia="楷体_GB2312" w:hAnsi="宋体" w:cs="Arial" w:hint="eastAsia"/>
          <w:kern w:val="0"/>
          <w:sz w:val="24"/>
          <w:szCs w:val="21"/>
        </w:rPr>
        <w:t>不给付保障</w:t>
      </w:r>
      <w:proofErr w:type="gramEnd"/>
      <w:r w:rsidRPr="00264631">
        <w:rPr>
          <w:rFonts w:ascii="楷体_GB2312" w:eastAsia="楷体_GB2312" w:hAnsi="宋体" w:cs="Arial" w:hint="eastAsia"/>
          <w:kern w:val="0"/>
          <w:sz w:val="24"/>
          <w:szCs w:val="21"/>
        </w:rPr>
        <w:t>金。</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（三）符合</w:t>
      </w:r>
      <w:r w:rsidRPr="00264631">
        <w:rPr>
          <w:rFonts w:ascii="楷体_GB2312" w:eastAsia="楷体_GB2312" w:hAnsi="宋体" w:cs="宋体" w:hint="eastAsia"/>
          <w:kern w:val="0"/>
          <w:sz w:val="24"/>
          <w:szCs w:val="24"/>
        </w:rPr>
        <w:t>当地社会基本医疗保险管理部门规定的由个人自负的合理门急诊医疗费用，不包含当地社会基本医疗保险主管部门规定部分自费及全额自费的诊疗项目费用与药品费用。</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三、除外责任：</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（一）被保险人因下列情形之一引起医疗费用的，</w:t>
      </w:r>
      <w:proofErr w:type="gramStart"/>
      <w:r w:rsidRPr="00264631">
        <w:rPr>
          <w:rFonts w:ascii="楷体_GB2312" w:eastAsia="楷体_GB2312" w:hAnsi="宋体" w:cs="Arial" w:hint="eastAsia"/>
          <w:b/>
          <w:kern w:val="0"/>
          <w:sz w:val="24"/>
          <w:szCs w:val="21"/>
        </w:rPr>
        <w:t>不给付保障</w:t>
      </w:r>
      <w:proofErr w:type="gramEnd"/>
      <w:r w:rsidRPr="00264631">
        <w:rPr>
          <w:rFonts w:ascii="楷体_GB2312" w:eastAsia="楷体_GB2312" w:hAnsi="宋体" w:cs="Arial" w:hint="eastAsia"/>
          <w:b/>
          <w:kern w:val="0"/>
          <w:sz w:val="24"/>
          <w:szCs w:val="21"/>
        </w:rPr>
        <w:t>金：</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1、犯罪、拒捕、自杀和故意自伤；</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2、斗殴、醉酒，服用、吸食或注射毒品；</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3、患先天性疾病、遗传性疾病、性病、艾滋病或感染艾滋病病毒；</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4、患精神病或精神分裂及其引起的并发症；</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5、被保险人所发生的当地社会基本医疗保险主管部门规定全额自费的医疗费用；</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6、挂号费、诊疗费；</w:t>
      </w:r>
    </w:p>
    <w:p w:rsidR="00264631" w:rsidRPr="00264631" w:rsidRDefault="00264631" w:rsidP="00264631">
      <w:pPr>
        <w:widowControl/>
        <w:snapToGrid w:val="0"/>
        <w:ind w:leftChars="150" w:left="676" w:hangingChars="150" w:hanging="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7、被保险人所发生的当地社会基本医疗保险主管部门规定部分自费的诊疗项目费用与药品费用；</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8、未</w:t>
      </w:r>
      <w:proofErr w:type="gramStart"/>
      <w:r w:rsidRPr="00264631">
        <w:rPr>
          <w:rFonts w:ascii="楷体_GB2312" w:eastAsia="楷体_GB2312" w:hAnsi="宋体" w:cs="Arial" w:hint="eastAsia"/>
          <w:b/>
          <w:kern w:val="0"/>
          <w:sz w:val="24"/>
          <w:szCs w:val="21"/>
        </w:rPr>
        <w:t>遵</w:t>
      </w:r>
      <w:proofErr w:type="gramEnd"/>
      <w:r w:rsidRPr="00264631">
        <w:rPr>
          <w:rFonts w:ascii="楷体_GB2312" w:eastAsia="楷体_GB2312" w:hAnsi="宋体" w:cs="Arial" w:hint="eastAsia"/>
          <w:b/>
          <w:kern w:val="0"/>
          <w:sz w:val="24"/>
          <w:szCs w:val="21"/>
        </w:rPr>
        <w:t>医嘱私自服用、涂用、注射药物；</w:t>
      </w:r>
    </w:p>
    <w:p w:rsidR="00264631" w:rsidRPr="00264631" w:rsidRDefault="00264631" w:rsidP="00264631">
      <w:pPr>
        <w:widowControl/>
        <w:snapToGrid w:val="0"/>
        <w:ind w:leftChars="150" w:left="556" w:hangingChars="100" w:hanging="24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9、治疗皮肤色素沉着、痤疮、面膜，疤痕美容、激光美容、脱痣、祛除纹身、除皱、祛雀斑、开双眼皮、治疗白发、治疗秃发、脱发、植发、脱毛、隆鼻、隆胸、穿耳洞；</w:t>
      </w:r>
    </w:p>
    <w:p w:rsidR="00264631" w:rsidRPr="00264631" w:rsidRDefault="00264631" w:rsidP="00264631">
      <w:pPr>
        <w:widowControl/>
        <w:snapToGrid w:val="0"/>
        <w:ind w:leftChars="150" w:left="556" w:hangingChars="100" w:hanging="24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10、矫形治疗腋臭、口吃、牙列不整、口腔修复、口腔正畸、口腔保健、口腔美容、鼻鼾手术（呼吸窘迫症除外）、平足等项目；</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11、各种健美治疗，如减肥、增胖、增高等项目；</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12、各种健康体检项目，如体检、疾病普查等；</w:t>
      </w:r>
    </w:p>
    <w:p w:rsidR="00264631" w:rsidRPr="00264631" w:rsidRDefault="00264631" w:rsidP="00264631">
      <w:pPr>
        <w:widowControl/>
        <w:snapToGrid w:val="0"/>
        <w:ind w:leftChars="150" w:left="676" w:hangingChars="150" w:hanging="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13、各种预防、保健性、疗养、静养或特别护理的诊疗项目，如各种疫苗预防接种、足部反射推拿疗法、健身按摩等；</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14、屈光、眼镜、助听器装配、近视和斜视眼的矫形术及其他先天性缺陷；</w:t>
      </w:r>
    </w:p>
    <w:p w:rsidR="00264631" w:rsidRPr="00264631" w:rsidRDefault="00264631" w:rsidP="00264631">
      <w:pPr>
        <w:widowControl/>
        <w:snapToGrid w:val="0"/>
        <w:ind w:leftChars="150" w:left="676" w:hangingChars="150" w:hanging="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15、因任何原因所致的洗牙、洁齿、种植牙、牙移植、义齿修复（包括桩冠、套冠、安装义齿）、镶牙、牙体缺损修复、牙体缺失修复、烤瓷牙等；</w:t>
      </w:r>
    </w:p>
    <w:p w:rsidR="00264631" w:rsidRPr="00264631" w:rsidRDefault="00264631" w:rsidP="00264631">
      <w:pPr>
        <w:widowControl/>
        <w:snapToGrid w:val="0"/>
        <w:ind w:leftChars="150" w:left="676" w:hangingChars="150" w:hanging="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16、各种医疗鉴定项目，如劳动能力鉴定（职工劳动、工伤、职业病诊断鉴定），精神病人的司法鉴定，医疗事故鉴定，各种验伤费等；</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17、各种不孕不育症、性功能障碍的诊疗项目；</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18、因妊娠、分娩、流产及计划生育等引起珍疗项目；</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19、医疗事故或交通事故；</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20、检查、治疗、用药与所诊断疾病不符的项目；</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21、代诊、代配药、外配药；</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lastRenderedPageBreak/>
        <w:t>22、无相关主述、疾病诊断的病史而直接配药或取药；</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23、持手写发票（非电脑打印发票）；</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24、申请理赔时未同时提供电脑打印的费用明细清单或</w:t>
      </w:r>
      <w:proofErr w:type="gramStart"/>
      <w:r w:rsidRPr="00264631">
        <w:rPr>
          <w:rFonts w:ascii="楷体_GB2312" w:eastAsia="楷体_GB2312" w:hAnsi="宋体" w:cs="Arial" w:hint="eastAsia"/>
          <w:b/>
          <w:kern w:val="0"/>
          <w:sz w:val="24"/>
          <w:szCs w:val="21"/>
        </w:rPr>
        <w:t>盖收费</w:t>
      </w:r>
      <w:proofErr w:type="gramEnd"/>
      <w:r w:rsidRPr="00264631">
        <w:rPr>
          <w:rFonts w:ascii="楷体_GB2312" w:eastAsia="楷体_GB2312" w:hAnsi="宋体" w:cs="Arial" w:hint="eastAsia"/>
          <w:b/>
          <w:kern w:val="0"/>
          <w:sz w:val="24"/>
          <w:szCs w:val="21"/>
        </w:rPr>
        <w:t>章注明药品价格处方；</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25、未使用社保卡进行诊治，未提供</w:t>
      </w:r>
      <w:proofErr w:type="gramStart"/>
      <w:r w:rsidRPr="00264631">
        <w:rPr>
          <w:rFonts w:ascii="楷体_GB2312" w:eastAsia="楷体_GB2312" w:hAnsi="宋体" w:cs="Arial" w:hint="eastAsia"/>
          <w:b/>
          <w:kern w:val="0"/>
          <w:sz w:val="24"/>
          <w:szCs w:val="21"/>
        </w:rPr>
        <w:t>医</w:t>
      </w:r>
      <w:proofErr w:type="gramEnd"/>
      <w:r w:rsidRPr="00264631">
        <w:rPr>
          <w:rFonts w:ascii="楷体_GB2312" w:eastAsia="楷体_GB2312" w:hAnsi="宋体" w:cs="Arial" w:hint="eastAsia"/>
          <w:b/>
          <w:kern w:val="0"/>
          <w:sz w:val="24"/>
          <w:szCs w:val="21"/>
        </w:rPr>
        <w:t>保专用正式发票进行索赔；</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26、战争、军事行动、暴乱或武装叛乱、核爆炸、核辐射或核污染；</w:t>
      </w:r>
    </w:p>
    <w:p w:rsidR="00264631" w:rsidRPr="00264631" w:rsidRDefault="00264631" w:rsidP="00264631">
      <w:pPr>
        <w:widowControl/>
        <w:snapToGrid w:val="0"/>
        <w:ind w:leftChars="150" w:left="797" w:hangingChars="200" w:hanging="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27、从事潜水、跳伞、攀岩运动、探险活动、武术比赛、摔跤比赛、特技表演、赛马、赛车等高风险运动。</w:t>
      </w:r>
    </w:p>
    <w:p w:rsidR="00264631" w:rsidRPr="00264631" w:rsidRDefault="00264631" w:rsidP="00264631">
      <w:pPr>
        <w:widowControl/>
        <w:snapToGrid w:val="0"/>
        <w:ind w:left="602" w:hangingChars="250" w:hanging="60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（二）被保险人意外身故、意外残疾之责任免除详见《平安团体意外伤害保险（2013版）》（平保养发[2013]205号）条款。</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（三）、被保险人因下列情形之一引起重大疾病的，</w:t>
      </w:r>
      <w:proofErr w:type="gramStart"/>
      <w:r w:rsidRPr="00264631">
        <w:rPr>
          <w:rFonts w:ascii="楷体_GB2312" w:eastAsia="楷体_GB2312" w:hAnsi="宋体" w:cs="Arial" w:hint="eastAsia"/>
          <w:b/>
          <w:kern w:val="0"/>
          <w:sz w:val="24"/>
          <w:szCs w:val="21"/>
        </w:rPr>
        <w:t>不给付保障</w:t>
      </w:r>
      <w:proofErr w:type="gramEnd"/>
      <w:r w:rsidRPr="00264631">
        <w:rPr>
          <w:rFonts w:ascii="楷体_GB2312" w:eastAsia="楷体_GB2312" w:hAnsi="宋体" w:cs="Arial" w:hint="eastAsia"/>
          <w:b/>
          <w:kern w:val="0"/>
          <w:sz w:val="24"/>
          <w:szCs w:val="21"/>
        </w:rPr>
        <w:t>金：</w:t>
      </w:r>
    </w:p>
    <w:p w:rsidR="00264631" w:rsidRPr="00264631" w:rsidRDefault="00264631" w:rsidP="00264631">
      <w:pPr>
        <w:widowControl/>
        <w:adjustRightInd w:val="0"/>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1、投保人对被保险人的故意杀害、故意伤害；</w:t>
      </w:r>
    </w:p>
    <w:p w:rsidR="00264631" w:rsidRPr="00264631" w:rsidRDefault="00264631" w:rsidP="00264631">
      <w:pPr>
        <w:widowControl/>
        <w:adjustRightInd w:val="0"/>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2、被保险人故意自伤、故意犯罪或者抗拒依法采取的刑事强制措施；</w:t>
      </w:r>
    </w:p>
    <w:p w:rsidR="00264631" w:rsidRPr="00264631" w:rsidRDefault="00264631" w:rsidP="00264631">
      <w:pPr>
        <w:widowControl/>
        <w:adjustRightInd w:val="0"/>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3、被保险人主动吸食或注射毒品；</w:t>
      </w:r>
    </w:p>
    <w:p w:rsidR="00264631" w:rsidRPr="00264631" w:rsidRDefault="00264631" w:rsidP="00264631">
      <w:pPr>
        <w:widowControl/>
        <w:adjustRightInd w:val="0"/>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4、被保险人酒后驾驶、无合法有效驾驶证驾驶，或驾驶无有效行驶证的机动车；</w:t>
      </w:r>
    </w:p>
    <w:p w:rsidR="00264631" w:rsidRPr="00264631" w:rsidRDefault="00264631" w:rsidP="00264631">
      <w:pPr>
        <w:widowControl/>
        <w:adjustRightInd w:val="0"/>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5、被保险人感染艾滋病病毒或患艾滋病；</w:t>
      </w:r>
    </w:p>
    <w:p w:rsidR="00264631" w:rsidRPr="00264631" w:rsidRDefault="00264631" w:rsidP="00264631">
      <w:pPr>
        <w:widowControl/>
        <w:adjustRightInd w:val="0"/>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6、战争、军事冲突、暴乱或武装叛乱；</w:t>
      </w:r>
    </w:p>
    <w:p w:rsidR="00264631" w:rsidRPr="00264631" w:rsidRDefault="00264631" w:rsidP="00264631">
      <w:pPr>
        <w:widowControl/>
        <w:adjustRightInd w:val="0"/>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7、核爆炸、核辐射或核污染；</w:t>
      </w:r>
    </w:p>
    <w:p w:rsidR="00264631" w:rsidRPr="00264631" w:rsidRDefault="00264631" w:rsidP="00264631">
      <w:pPr>
        <w:widowControl/>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8、遗传性疾病，先天性畸形、变形或染色体异常。</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四、保险金申请：</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（一）申请门、急诊保障金需填写《理赔申请书》并提供以下凭证：</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1、含医药费清单或收费明细单的医疗费原始收据（</w:t>
      </w:r>
      <w:proofErr w:type="gramStart"/>
      <w:r w:rsidRPr="00264631">
        <w:rPr>
          <w:rFonts w:ascii="楷体_GB2312" w:eastAsia="楷体_GB2312" w:hAnsi="宋体" w:cs="Arial" w:hint="eastAsia"/>
          <w:kern w:val="0"/>
          <w:sz w:val="24"/>
          <w:szCs w:val="21"/>
        </w:rPr>
        <w:t>医</w:t>
      </w:r>
      <w:proofErr w:type="gramEnd"/>
      <w:r w:rsidRPr="00264631">
        <w:rPr>
          <w:rFonts w:ascii="楷体_GB2312" w:eastAsia="楷体_GB2312" w:hAnsi="宋体" w:cs="Arial" w:hint="eastAsia"/>
          <w:kern w:val="0"/>
          <w:sz w:val="24"/>
          <w:szCs w:val="21"/>
        </w:rPr>
        <w:t>保发票）；</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2、如只能提供无明细清单的医疗费</w:t>
      </w:r>
      <w:proofErr w:type="gramStart"/>
      <w:r w:rsidRPr="00264631">
        <w:rPr>
          <w:rFonts w:ascii="楷体_GB2312" w:eastAsia="楷体_GB2312" w:hAnsi="宋体" w:cs="Arial" w:hint="eastAsia"/>
          <w:kern w:val="0"/>
          <w:sz w:val="24"/>
          <w:szCs w:val="21"/>
        </w:rPr>
        <w:t>医</w:t>
      </w:r>
      <w:proofErr w:type="gramEnd"/>
      <w:r w:rsidRPr="00264631">
        <w:rPr>
          <w:rFonts w:ascii="楷体_GB2312" w:eastAsia="楷体_GB2312" w:hAnsi="宋体" w:cs="Arial" w:hint="eastAsia"/>
          <w:kern w:val="0"/>
          <w:sz w:val="24"/>
          <w:szCs w:val="21"/>
        </w:rPr>
        <w:t>保原始收据，则必须提供病历复印件；</w:t>
      </w:r>
    </w:p>
    <w:p w:rsidR="00264631" w:rsidRPr="00264631" w:rsidRDefault="00264631" w:rsidP="00264631">
      <w:pPr>
        <w:widowControl/>
        <w:snapToGrid w:val="0"/>
        <w:ind w:leftChars="150" w:left="675" w:hangingChars="150" w:hanging="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3、口腔科疾病、含600元以上大额检查费、无清单的中草药费必须提供病历复印件。</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（二）申请住院保障金需填写《理赔申请书》并提供以下凭证：</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1、身份证复印件；</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2、含医药费清单或收费明细单的医疗费原始收据（</w:t>
      </w:r>
      <w:proofErr w:type="gramStart"/>
      <w:r w:rsidRPr="00264631">
        <w:rPr>
          <w:rFonts w:ascii="楷体_GB2312" w:eastAsia="楷体_GB2312" w:hAnsi="宋体" w:cs="Arial" w:hint="eastAsia"/>
          <w:kern w:val="0"/>
          <w:sz w:val="24"/>
          <w:szCs w:val="21"/>
        </w:rPr>
        <w:t>医</w:t>
      </w:r>
      <w:proofErr w:type="gramEnd"/>
      <w:r w:rsidRPr="00264631">
        <w:rPr>
          <w:rFonts w:ascii="楷体_GB2312" w:eastAsia="楷体_GB2312" w:hAnsi="宋体" w:cs="Arial" w:hint="eastAsia"/>
          <w:kern w:val="0"/>
          <w:sz w:val="24"/>
          <w:szCs w:val="21"/>
        </w:rPr>
        <w:t>保发票）；</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3、住院、手术的病史资料和出院小结复印件。</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（三）申请意外身故保险金需填写《理赔申请书》并提供以下凭证：</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1、受益人有效身份证明，若受益人为法定，则还需提供其与被保险人的关系证明；</w:t>
      </w:r>
    </w:p>
    <w:p w:rsidR="00264631" w:rsidRPr="00264631" w:rsidRDefault="00264631" w:rsidP="00264631">
      <w:pPr>
        <w:widowControl/>
        <w:snapToGrid w:val="0"/>
        <w:ind w:leftChars="150" w:left="675" w:hangingChars="150" w:hanging="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2、国家卫生行政部门认定的医疗机构、公安部门或其它相关机构出具的被保险人的死亡证明；</w:t>
      </w:r>
    </w:p>
    <w:p w:rsidR="00264631" w:rsidRPr="00264631" w:rsidRDefault="00264631" w:rsidP="00264631">
      <w:pPr>
        <w:widowControl/>
        <w:snapToGrid w:val="0"/>
        <w:ind w:firstLineChars="200" w:firstLine="48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3、如被保险人为宣告死亡，受益人须提供人民法院出具的宣告死亡证明文件；</w:t>
      </w:r>
    </w:p>
    <w:p w:rsidR="00264631" w:rsidRPr="00264631" w:rsidRDefault="00264631" w:rsidP="00264631">
      <w:pPr>
        <w:widowControl/>
        <w:snapToGrid w:val="0"/>
        <w:ind w:firstLineChars="200" w:firstLine="48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4、被保险人户籍注销证明、殡葬/火化证明；</w:t>
      </w:r>
    </w:p>
    <w:p w:rsidR="00264631" w:rsidRPr="00264631" w:rsidRDefault="00264631" w:rsidP="00264631">
      <w:pPr>
        <w:widowControl/>
        <w:snapToGrid w:val="0"/>
        <w:ind w:firstLineChars="200" w:firstLine="48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5、受益人所能提供的与确认保险事故的性质、原因等有关的其他证明和资料；</w:t>
      </w:r>
    </w:p>
    <w:p w:rsidR="00264631" w:rsidRPr="00264631" w:rsidRDefault="00264631" w:rsidP="00264631">
      <w:pPr>
        <w:widowControl/>
        <w:snapToGrid w:val="0"/>
        <w:ind w:firstLineChars="200" w:firstLine="48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6、提供理赔申请资格确认表；</w:t>
      </w:r>
    </w:p>
    <w:p w:rsidR="00264631" w:rsidRPr="00264631" w:rsidRDefault="00264631" w:rsidP="00264631">
      <w:pPr>
        <w:widowControl/>
        <w:snapToGrid w:val="0"/>
        <w:ind w:firstLineChars="200" w:firstLine="48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7、受益人为多人时还需提供所有受益人签署的授权办理理赔申请、领款的委托书；</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lastRenderedPageBreak/>
        <w:t>（四）申请意外伤残保险金需填写《理赔申请书》并提供以下凭证：</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1、被保险人有效身份证明；</w:t>
      </w:r>
    </w:p>
    <w:p w:rsidR="00264631" w:rsidRPr="00264631" w:rsidRDefault="00264631" w:rsidP="00264631">
      <w:pPr>
        <w:widowControl/>
        <w:snapToGrid w:val="0"/>
        <w:ind w:leftChars="150" w:left="675" w:hangingChars="150" w:hanging="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2、由双方认可的医疗机构（或鉴定机构）根据《人身保险伤残评定标准》出具的残疾程度鉴定书；</w:t>
      </w:r>
    </w:p>
    <w:p w:rsidR="00264631" w:rsidRPr="00264631" w:rsidRDefault="00264631" w:rsidP="00264631">
      <w:pPr>
        <w:widowControl/>
        <w:snapToGrid w:val="0"/>
        <w:ind w:leftChars="150" w:left="675" w:hangingChars="150" w:hanging="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3、被保险人所能提供的与确认保险事故的性质、原因、伤害程度（门诊病历、出院小结或住院病历）等有关的其他证明和资料；</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（五）申请重大疾病保险金需填写《理赔申请书》并提供以下凭证：</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1、被保险人有效身份证明；</w:t>
      </w:r>
    </w:p>
    <w:p w:rsidR="00264631" w:rsidRPr="00264631" w:rsidRDefault="00264631" w:rsidP="00264631">
      <w:pPr>
        <w:widowControl/>
        <w:snapToGrid w:val="0"/>
        <w:ind w:leftChars="150" w:left="675" w:hangingChars="150" w:hanging="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2、保险人认可的医院出具的附有病理显微镜检查、血液检验、影像检查及其它科学方法检验报告的疾病诊断证明书；出院小结或住院病历；</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3、被保险人所能提供的与确认保险事故的性质、原因等有关的其它证明和资料。</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五、其他约定：</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1、被保险人在本次投保前已患《平安团体重大疾病保险》条款所指重大疾病，保险人对保险期间内被保险人罹患的任何重大疾病均不承担保险责任。</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宋体" w:hint="eastAsia"/>
          <w:kern w:val="0"/>
          <w:sz w:val="24"/>
          <w:szCs w:val="21"/>
        </w:rPr>
        <w:t>2、</w:t>
      </w:r>
      <w:r w:rsidRPr="00264631">
        <w:rPr>
          <w:rFonts w:ascii="楷体_GB2312" w:eastAsia="楷体_GB2312" w:hAnsi="宋体" w:cs="Arial" w:hint="eastAsia"/>
          <w:kern w:val="0"/>
          <w:sz w:val="24"/>
          <w:szCs w:val="21"/>
        </w:rPr>
        <w:t>重大疾病责任的投保年龄为18-65周岁。</w:t>
      </w:r>
    </w:p>
    <w:p w:rsidR="00264631" w:rsidRPr="00264631" w:rsidRDefault="00264631" w:rsidP="00264631">
      <w:pPr>
        <w:widowControl/>
        <w:snapToGrid w:val="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3、如出现申请退保日早于或等于被保险人已结案案件的最近一次的出险日，则退保日仅追溯至该被保险人最近一次</w:t>
      </w:r>
      <w:proofErr w:type="gramStart"/>
      <w:r w:rsidRPr="00264631">
        <w:rPr>
          <w:rFonts w:ascii="楷体_GB2312" w:eastAsia="楷体_GB2312" w:hAnsi="宋体" w:cs="Arial" w:hint="eastAsia"/>
          <w:kern w:val="0"/>
          <w:sz w:val="24"/>
          <w:szCs w:val="21"/>
        </w:rPr>
        <w:t>出险日</w:t>
      </w:r>
      <w:proofErr w:type="gramEnd"/>
      <w:r w:rsidRPr="00264631">
        <w:rPr>
          <w:rFonts w:ascii="楷体_GB2312" w:eastAsia="楷体_GB2312" w:hAnsi="宋体" w:cs="Arial" w:hint="eastAsia"/>
          <w:kern w:val="0"/>
          <w:sz w:val="24"/>
          <w:szCs w:val="21"/>
        </w:rPr>
        <w:t>的次日。</w:t>
      </w:r>
    </w:p>
    <w:p w:rsidR="00264631" w:rsidRPr="00264631" w:rsidRDefault="00264631" w:rsidP="00264631">
      <w:pPr>
        <w:widowControl/>
        <w:snapToGrid w:val="0"/>
        <w:ind w:firstLineChars="150" w:firstLine="361"/>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4、被保险人有弄虚作假行为的，经查实，保险人有权拒付该被保险人当次申请的全部医疗费用，且对该被保险人的医疗保险责任在通知投保人后终止，并不退还相应保险费。</w:t>
      </w:r>
    </w:p>
    <w:p w:rsidR="00264631" w:rsidRPr="00264631" w:rsidRDefault="00264631" w:rsidP="00264631">
      <w:pPr>
        <w:widowControl/>
        <w:snapToGrid w:val="0"/>
        <w:ind w:firstLineChars="200" w:firstLine="482"/>
        <w:jc w:val="left"/>
        <w:rPr>
          <w:rFonts w:ascii="宋体" w:eastAsia="宋体" w:hAnsi="宋体" w:cs="宋体"/>
          <w:kern w:val="0"/>
          <w:sz w:val="24"/>
          <w:szCs w:val="24"/>
        </w:rPr>
      </w:pPr>
      <w:r w:rsidRPr="00264631">
        <w:rPr>
          <w:rFonts w:ascii="楷体_GB2312" w:eastAsia="楷体_GB2312" w:hAnsi="宋体" w:cs="Arial" w:hint="eastAsia"/>
          <w:b/>
          <w:kern w:val="0"/>
          <w:sz w:val="24"/>
          <w:szCs w:val="21"/>
        </w:rPr>
        <w:t>保险人发现被保险人既往理赔申请存在弄虚作假行为的，经通知投保人后，自发现之日起对该被保险人的医疗保险责任终止，并不退还相应保险费。对于已给付的保险金，保险人书面通知投保人，投保人有义务配合保险人向该被保险人进行保险金的追偿。保险人对该被保险人的行为，保留追究其刑事及民事责任的权利。</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5、保险期间为一年，保险责任起止时间以保险人出具的有效保险单上载明的时间为准。</w:t>
      </w:r>
    </w:p>
    <w:p w:rsidR="00264631" w:rsidRPr="00264631" w:rsidRDefault="00264631" w:rsidP="00264631">
      <w:pPr>
        <w:widowControl/>
        <w:snapToGrid w:val="0"/>
        <w:ind w:firstLineChars="150" w:firstLine="360"/>
        <w:jc w:val="left"/>
        <w:rPr>
          <w:rFonts w:ascii="宋体" w:eastAsia="宋体" w:hAnsi="宋体" w:cs="宋体"/>
          <w:kern w:val="0"/>
          <w:sz w:val="24"/>
          <w:szCs w:val="24"/>
        </w:rPr>
      </w:pPr>
      <w:r w:rsidRPr="00264631">
        <w:rPr>
          <w:rFonts w:ascii="楷体_GB2312" w:eastAsia="楷体_GB2312" w:hAnsi="宋体" w:cs="Arial" w:hint="eastAsia"/>
          <w:kern w:val="0"/>
          <w:sz w:val="24"/>
          <w:szCs w:val="21"/>
        </w:rPr>
        <w:t>6、适用《平安团体意外伤害保险（2013版）》（平保养发[2013]205号）、《平安补充门诊急诊团体医疗保险》（平保养发[2010]123号）、《平安补充住院团体医疗保险》（平保养发[2010]123号）、《平安团体重大疾病保险》（平保养发[2009]105号）条款，保险人承担的保险责任的范围以本函约定的范围为准，本函中的其他内容与条款不符的，仍应以本</w:t>
      </w:r>
      <w:proofErr w:type="gramStart"/>
      <w:r w:rsidRPr="00264631">
        <w:rPr>
          <w:rFonts w:ascii="楷体_GB2312" w:eastAsia="楷体_GB2312" w:hAnsi="宋体" w:cs="Arial" w:hint="eastAsia"/>
          <w:kern w:val="0"/>
          <w:sz w:val="24"/>
          <w:szCs w:val="21"/>
        </w:rPr>
        <w:t>函内容</w:t>
      </w:r>
      <w:proofErr w:type="gramEnd"/>
      <w:r w:rsidRPr="00264631">
        <w:rPr>
          <w:rFonts w:ascii="楷体_GB2312" w:eastAsia="楷体_GB2312" w:hAnsi="宋体" w:cs="Arial" w:hint="eastAsia"/>
          <w:kern w:val="0"/>
          <w:sz w:val="24"/>
          <w:szCs w:val="21"/>
        </w:rPr>
        <w:t>为准。对于本函中未列明的保险责任，保险人不予以承担。未尽事宜参照所附保险条款执行。</w:t>
      </w:r>
    </w:p>
    <w:tbl>
      <w:tblPr>
        <w:tblpPr w:leftFromText="180" w:rightFromText="180" w:topFromText="100" w:bottomFromText="10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64631" w:rsidRPr="00264631" w:rsidTr="00264631">
        <w:tc>
          <w:tcPr>
            <w:tcW w:w="8522" w:type="dxa"/>
            <w:tcBorders>
              <w:top w:val="single" w:sz="4" w:space="0" w:color="auto"/>
              <w:left w:val="single" w:sz="4" w:space="0" w:color="auto"/>
              <w:bottom w:val="single" w:sz="4" w:space="0" w:color="auto"/>
              <w:right w:val="single" w:sz="4" w:space="0" w:color="auto"/>
            </w:tcBorders>
            <w:shd w:val="clear" w:color="auto" w:fill="auto"/>
            <w:hideMark/>
          </w:tcPr>
          <w:p w:rsidR="00264631" w:rsidRPr="00264631" w:rsidRDefault="00264631" w:rsidP="00264631">
            <w:pPr>
              <w:widowControl/>
              <w:spacing w:line="300" w:lineRule="exact"/>
              <w:jc w:val="left"/>
              <w:rPr>
                <w:rFonts w:ascii="宋体" w:eastAsia="宋体" w:hAnsi="宋体" w:cs="宋体"/>
                <w:kern w:val="0"/>
                <w:sz w:val="24"/>
                <w:szCs w:val="24"/>
              </w:rPr>
            </w:pPr>
            <w:r w:rsidRPr="00264631">
              <w:rPr>
                <w:rFonts w:ascii="Times New Roman" w:eastAsia="宋体" w:hAnsi="Times New Roman" w:cs="宋体" w:hint="eastAsia"/>
                <w:kern w:val="0"/>
                <w:sz w:val="24"/>
                <w:szCs w:val="24"/>
              </w:rPr>
              <w:t>投保人声明：</w:t>
            </w:r>
          </w:p>
          <w:p w:rsidR="00264631" w:rsidRPr="00264631" w:rsidRDefault="00264631" w:rsidP="00264631">
            <w:pPr>
              <w:widowControl/>
              <w:spacing w:line="300" w:lineRule="exact"/>
              <w:jc w:val="left"/>
              <w:rPr>
                <w:rFonts w:ascii="宋体" w:eastAsia="宋体" w:hAnsi="宋体" w:cs="宋体"/>
                <w:kern w:val="0"/>
                <w:sz w:val="24"/>
                <w:szCs w:val="24"/>
              </w:rPr>
            </w:pPr>
            <w:r w:rsidRPr="00264631">
              <w:rPr>
                <w:rFonts w:ascii="宋体" w:eastAsia="宋体" w:hAnsi="宋体" w:cs="宋体" w:hint="eastAsia"/>
                <w:b/>
                <w:kern w:val="0"/>
                <w:sz w:val="24"/>
                <w:szCs w:val="24"/>
              </w:rPr>
              <w:t>保险人已向本单位就保险合同涉及到的条款，尤其是责任免除条款及争议管辖内容进行了提示和明确说明，本单位已阅读本投保说明及所有保险条款，并已完全理解，本单位同意并认可保险条款及本投保说明的内容并愿意遵守。本单位承诺与被保险人存在劳动关系。本单位及被保险人提供的各项告知、体检报告及本投保说明均真实、有效，并作为保险合同的组成部分。</w:t>
            </w:r>
          </w:p>
          <w:p w:rsidR="00264631" w:rsidRPr="00264631" w:rsidRDefault="00264631" w:rsidP="00264631">
            <w:pPr>
              <w:widowControl/>
              <w:spacing w:line="300" w:lineRule="exact"/>
              <w:jc w:val="left"/>
              <w:rPr>
                <w:rFonts w:ascii="宋体" w:eastAsia="宋体" w:hAnsi="宋体" w:cs="宋体"/>
                <w:kern w:val="0"/>
                <w:sz w:val="24"/>
                <w:szCs w:val="24"/>
              </w:rPr>
            </w:pPr>
            <w:r w:rsidRPr="00264631">
              <w:rPr>
                <w:rFonts w:ascii="Times New Roman" w:eastAsia="宋体" w:hAnsi="Times New Roman" w:cs="宋体" w:hint="eastAsia"/>
                <w:kern w:val="0"/>
                <w:sz w:val="24"/>
                <w:szCs w:val="24"/>
              </w:rPr>
              <w:t>投保人签章：签章日期：</w:t>
            </w:r>
          </w:p>
        </w:tc>
      </w:tr>
    </w:tbl>
    <w:p w:rsidR="00264631" w:rsidRPr="00264631" w:rsidRDefault="00264631" w:rsidP="00264631">
      <w:pPr>
        <w:widowControl/>
        <w:spacing w:beforeAutospacing="1" w:afterAutospacing="1"/>
        <w:jc w:val="left"/>
        <w:rPr>
          <w:rFonts w:ascii="黑体" w:eastAsia="黑体" w:hAnsi="Times New Roman" w:cs="Times New Roman"/>
          <w:b/>
          <w:sz w:val="30"/>
          <w:szCs w:val="30"/>
        </w:rPr>
        <w:sectPr w:rsidR="00264631" w:rsidRPr="00264631">
          <w:pgSz w:w="12240" w:h="15840"/>
          <w:pgMar w:top="1440" w:right="1800" w:bottom="1440" w:left="1800" w:header="720" w:footer="720" w:gutter="0"/>
          <w:cols w:space="720"/>
        </w:sectPr>
      </w:pPr>
    </w:p>
    <w:p w:rsidR="00264631" w:rsidRPr="00264631" w:rsidRDefault="00264631" w:rsidP="00264631">
      <w:pPr>
        <w:widowControl/>
        <w:snapToGrid w:val="0"/>
        <w:spacing w:before="100" w:beforeAutospacing="1" w:after="100" w:afterAutospacing="1"/>
        <w:ind w:firstLine="480"/>
        <w:jc w:val="left"/>
        <w:rPr>
          <w:rFonts w:ascii="宋体" w:eastAsia="宋体" w:hAnsi="宋体" w:cs="宋体"/>
          <w:kern w:val="0"/>
          <w:sz w:val="24"/>
          <w:szCs w:val="24"/>
        </w:rPr>
      </w:pPr>
      <w:r w:rsidRPr="00264631">
        <w:rPr>
          <w:rFonts w:ascii="Times New Roman" w:eastAsia="楷体_GB2312" w:hAnsi="Times New Roman" w:cs="Times New Roman" w:hint="eastAsia"/>
          <w:color w:val="000000"/>
          <w:kern w:val="0"/>
          <w:sz w:val="24"/>
          <w:szCs w:val="21"/>
        </w:rPr>
        <w:lastRenderedPageBreak/>
        <w:t>附件一：部分指定医院清单</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2659"/>
        <w:gridCol w:w="939"/>
        <w:gridCol w:w="1048"/>
      </w:tblGrid>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黑体" w:eastAsia="黑体" w:hAnsi="宋体" w:cs="宋体" w:hint="eastAsia"/>
                <w:color w:val="000000"/>
                <w:kern w:val="0"/>
                <w:sz w:val="20"/>
                <w:szCs w:val="24"/>
              </w:rPr>
              <w:t>医院名称</w:t>
            </w:r>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黑体" w:eastAsia="黑体" w:hAnsi="宋体" w:cs="宋体" w:hint="eastAsia"/>
                <w:color w:val="000000"/>
                <w:kern w:val="0"/>
                <w:sz w:val="20"/>
                <w:szCs w:val="24"/>
              </w:rPr>
              <w:t>地址</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黑体" w:eastAsia="黑体" w:hAnsi="宋体" w:cs="宋体" w:hint="eastAsia"/>
                <w:color w:val="000000"/>
                <w:kern w:val="0"/>
                <w:sz w:val="20"/>
                <w:szCs w:val="24"/>
              </w:rPr>
              <w:t>邮编</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黑体" w:eastAsia="黑体" w:hAnsi="宋体" w:cs="宋体" w:hint="eastAsia"/>
                <w:color w:val="000000"/>
                <w:kern w:val="0"/>
                <w:sz w:val="20"/>
                <w:szCs w:val="24"/>
              </w:rPr>
              <w:t>电话</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宝山区</w:t>
            </w:r>
          </w:p>
        </w:tc>
      </w:tr>
      <w:tr w:rsidR="00264631" w:rsidRPr="00264631" w:rsidTr="00264631">
        <w:trPr>
          <w:trHeight w:val="39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上海第二医科大学附属宝钢医院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漠河路50号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201900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56691101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宝山区罗</w:t>
            </w:r>
            <w:proofErr w:type="gramStart"/>
            <w:r w:rsidRPr="00264631">
              <w:rPr>
                <w:rFonts w:ascii="宋体" w:eastAsia="宋体" w:hAnsi="宋体" w:cs="宋体" w:hint="eastAsia"/>
                <w:color w:val="000000"/>
                <w:kern w:val="0"/>
                <w:sz w:val="20"/>
                <w:szCs w:val="24"/>
              </w:rPr>
              <w:t>店医院</w:t>
            </w:r>
            <w:proofErr w:type="gramEnd"/>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罗店</w:t>
            </w:r>
            <w:proofErr w:type="gramStart"/>
            <w:r w:rsidRPr="00264631">
              <w:rPr>
                <w:rFonts w:ascii="宋体" w:eastAsia="宋体" w:hAnsi="宋体" w:cs="宋体" w:hint="eastAsia"/>
                <w:color w:val="000000"/>
                <w:kern w:val="0"/>
                <w:sz w:val="20"/>
                <w:szCs w:val="24"/>
              </w:rPr>
              <w:t>镇罗溪路</w:t>
            </w:r>
            <w:proofErr w:type="gramEnd"/>
            <w:r w:rsidRPr="00264631">
              <w:rPr>
                <w:rFonts w:ascii="宋体" w:eastAsia="宋体" w:hAnsi="宋体" w:cs="宋体" w:hint="eastAsia"/>
                <w:color w:val="000000"/>
                <w:kern w:val="0"/>
                <w:sz w:val="20"/>
                <w:szCs w:val="24"/>
              </w:rPr>
              <w:t>121号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201908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56867191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宝山区中心医院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友谊路181号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201900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56601100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宝山区中医医院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友谊支路301号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201900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56601383</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上海中冶集团职工医院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春雷路456号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200941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56649536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宝山区大场医院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大场镇少年村路218号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56680702</w:t>
            </w:r>
          </w:p>
        </w:tc>
      </w:tr>
      <w:tr w:rsidR="00264631" w:rsidRPr="00264631" w:rsidTr="00264631">
        <w:trPr>
          <w:trHeight w:val="48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上海市第一人民医院宝山分院(吴淞中心医院)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同泰北路101号或牡丹江路216号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200940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56162417</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宝山区仁和医院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长江西路</w:t>
            </w:r>
            <w:r w:rsidRPr="00264631">
              <w:rPr>
                <w:rFonts w:ascii="宋体" w:eastAsia="宋体" w:hAnsi="宋体" w:cs="宋体"/>
                <w:color w:val="000000"/>
                <w:kern w:val="0"/>
                <w:sz w:val="20"/>
                <w:szCs w:val="24"/>
              </w:rPr>
              <w:t>1999</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56731199</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宝山区传染病医院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共和新路5425号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36090413</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长宁区</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同仁医院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愚园路738号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62524259</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长宁区中心医院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仙霞路</w:t>
            </w:r>
            <w:r w:rsidRPr="00264631">
              <w:rPr>
                <w:rFonts w:ascii="宋体" w:eastAsia="宋体" w:hAnsi="宋体" w:cs="宋体"/>
                <w:color w:val="000000"/>
                <w:kern w:val="0"/>
                <w:sz w:val="20"/>
                <w:szCs w:val="24"/>
              </w:rPr>
              <w:t>1111</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200336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62909911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中国人民解放军第八五医院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华山路1328号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200052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62528805</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上海电力医院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延安西路937号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62512188</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中国人民武装警察部队上海市总队医院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虹许路</w:t>
            </w:r>
            <w:proofErr w:type="gramEnd"/>
            <w:r w:rsidRPr="00264631">
              <w:rPr>
                <w:rFonts w:ascii="宋体" w:eastAsia="宋体" w:hAnsi="宋体" w:cs="宋体" w:hint="eastAsia"/>
                <w:color w:val="000000"/>
                <w:kern w:val="0"/>
                <w:sz w:val="20"/>
                <w:szCs w:val="24"/>
              </w:rPr>
              <w:t>831号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201103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62429837</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长宁区妇幼保健院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武夷路773号</w:t>
            </w:r>
            <w:proofErr w:type="gramEnd"/>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200051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62288686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光华中西医结合医院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新华路540号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200052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52805833</w:t>
            </w:r>
          </w:p>
        </w:tc>
      </w:tr>
      <w:tr w:rsidR="00264631" w:rsidRPr="00264631" w:rsidTr="00264631">
        <w:trPr>
          <w:trHeight w:val="48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复旦大学附属中山医院肿瘤分院(上海市纺织第三医院)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延安西路1474号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200052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62823031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天山中医医院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娄山关路天山四村122号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200051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62418056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上海民航医院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虹桥路1448号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200336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62758030</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华山医院分院东方乳腺疾病医院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江苏路</w:t>
            </w:r>
            <w:r w:rsidRPr="00264631">
              <w:rPr>
                <w:rFonts w:ascii="宋体" w:eastAsia="宋体" w:hAnsi="宋体" w:cs="宋体"/>
                <w:color w:val="000000"/>
                <w:kern w:val="0"/>
                <w:sz w:val="20"/>
                <w:szCs w:val="24"/>
              </w:rPr>
              <w:t>796</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200052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62511127</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黑体" w:eastAsia="黑体" w:hAnsi="宋体" w:cs="宋体" w:hint="eastAsia"/>
                <w:b/>
                <w:color w:val="000000"/>
                <w:kern w:val="0"/>
                <w:sz w:val="20"/>
                <w:szCs w:val="24"/>
              </w:rPr>
              <w:t>崇明区</w:t>
            </w:r>
            <w:proofErr w:type="gramEnd"/>
          </w:p>
        </w:tc>
      </w:tr>
      <w:tr w:rsidR="00264631" w:rsidRPr="00264631" w:rsidTr="00264631">
        <w:trPr>
          <w:trHeight w:val="49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上海第二医科大学附属仁济医院崇明分院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城桥镇南门路</w:t>
            </w:r>
            <w:r w:rsidRPr="00264631">
              <w:rPr>
                <w:rFonts w:ascii="宋体" w:eastAsia="宋体" w:hAnsi="宋体" w:cs="宋体"/>
                <w:color w:val="000000"/>
                <w:kern w:val="0"/>
                <w:sz w:val="20"/>
                <w:szCs w:val="24"/>
              </w:rPr>
              <w:t>25</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202150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59612701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崇明堡镇人民医院(新华集团崇明分院)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堡镇镇堡镇中路223号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202157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59418281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崇明庙镇人民医院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庙镇为民街24号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202153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59361641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崇明妇幼保健院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城桥镇江山路616号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202150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59618932</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崇明传染病医院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城</w:t>
            </w:r>
            <w:proofErr w:type="gramStart"/>
            <w:r w:rsidRPr="00264631">
              <w:rPr>
                <w:rFonts w:ascii="宋体" w:eastAsia="宋体" w:hAnsi="宋体" w:cs="宋体" w:hint="eastAsia"/>
                <w:color w:val="000000"/>
                <w:kern w:val="0"/>
                <w:sz w:val="20"/>
                <w:szCs w:val="24"/>
              </w:rPr>
              <w:t>桥镇鳌山路</w:t>
            </w:r>
            <w:proofErr w:type="gramEnd"/>
            <w:r w:rsidRPr="00264631">
              <w:rPr>
                <w:rFonts w:ascii="宋体" w:eastAsia="宋体" w:hAnsi="宋体" w:cs="宋体" w:hint="eastAsia"/>
                <w:color w:val="000000"/>
                <w:kern w:val="0"/>
                <w:sz w:val="20"/>
                <w:szCs w:val="24"/>
              </w:rPr>
              <w:t>611号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202150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59622132</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奉贤区</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奉贤区中心医院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南桥镇大寺路3号或南奉公路1688号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201400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57427219</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奉贤区中医医院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奉贤区江海路338号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201400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57420846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奉贤区奉城</w:t>
            </w:r>
            <w:proofErr w:type="gramEnd"/>
            <w:r w:rsidRPr="00264631">
              <w:rPr>
                <w:rFonts w:ascii="宋体" w:eastAsia="宋体" w:hAnsi="宋体" w:cs="宋体" w:hint="eastAsia"/>
                <w:color w:val="000000"/>
                <w:kern w:val="0"/>
                <w:sz w:val="20"/>
                <w:szCs w:val="24"/>
              </w:rPr>
              <w:t>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南桥镇川南奉公路9983号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201400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57522565</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奉贤区古华医院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南桥镇南奉公路1518号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201400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37111481</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 xml:space="preserve">虹口区　</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上海市第一人民医院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武进路85号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63240090</w:t>
            </w:r>
          </w:p>
        </w:tc>
      </w:tr>
      <w:tr w:rsidR="00264631" w:rsidRPr="00264631" w:rsidTr="00264631">
        <w:trPr>
          <w:trHeight w:val="282"/>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上海中医药大学附属岳阳中西医结合医院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甘河路</w:t>
            </w:r>
            <w:r w:rsidRPr="00264631">
              <w:rPr>
                <w:rFonts w:ascii="宋体" w:eastAsia="宋体" w:hAnsi="宋体" w:cs="宋体"/>
                <w:color w:val="000000"/>
                <w:kern w:val="0"/>
                <w:sz w:val="20"/>
                <w:szCs w:val="24"/>
              </w:rPr>
              <w:t>110</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65161782</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lastRenderedPageBreak/>
              <w:t>上海市传染病医院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水电路56号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63062125</w:t>
            </w:r>
          </w:p>
        </w:tc>
      </w:tr>
      <w:tr w:rsidR="00264631" w:rsidRPr="00264631" w:rsidTr="00264631">
        <w:trPr>
          <w:trHeight w:val="262"/>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上海市第一人民医院分院(第四人民医院)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四川北路1878号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56660851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虹口区江湾医院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场中路22号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65311819</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上海建工医院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中山北二路2199号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65366688</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上海市中西医结合医院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保定路230号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65415910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虹口区妇幼保健院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舟山路</w:t>
            </w:r>
            <w:proofErr w:type="gramEnd"/>
            <w:r w:rsidRPr="00264631">
              <w:rPr>
                <w:rFonts w:ascii="宋体" w:eastAsia="宋体" w:hAnsi="宋体" w:cs="宋体" w:hint="eastAsia"/>
                <w:color w:val="000000"/>
                <w:kern w:val="0"/>
                <w:sz w:val="20"/>
                <w:szCs w:val="24"/>
              </w:rPr>
              <w:t>445号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65418566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上海海员医院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东长治路505号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65966666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中国人民解放军第四一一医院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东江</w:t>
            </w:r>
            <w:proofErr w:type="gramStart"/>
            <w:r w:rsidRPr="00264631">
              <w:rPr>
                <w:rFonts w:ascii="宋体" w:eastAsia="宋体" w:hAnsi="宋体" w:cs="宋体" w:hint="eastAsia"/>
                <w:color w:val="000000"/>
                <w:kern w:val="0"/>
                <w:sz w:val="20"/>
                <w:szCs w:val="24"/>
              </w:rPr>
              <w:t>湾路</w:t>
            </w:r>
            <w:proofErr w:type="gramEnd"/>
            <w:r w:rsidRPr="00264631">
              <w:rPr>
                <w:rFonts w:ascii="宋体" w:eastAsia="宋体" w:hAnsi="宋体" w:cs="宋体" w:hint="eastAsia"/>
                <w:color w:val="000000"/>
                <w:kern w:val="0"/>
                <w:sz w:val="20"/>
                <w:szCs w:val="24"/>
              </w:rPr>
              <w:t>15号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25061411</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黄浦区</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第二军医大学附属长征医院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凤阳路</w:t>
            </w:r>
            <w:r w:rsidRPr="00264631">
              <w:rPr>
                <w:rFonts w:ascii="宋体" w:eastAsia="宋体" w:hAnsi="宋体" w:cs="宋体"/>
                <w:color w:val="000000"/>
                <w:kern w:val="0"/>
                <w:sz w:val="20"/>
                <w:szCs w:val="24"/>
              </w:rPr>
              <w:t>415</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200003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63610109</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上海第二医科大学附属第九人民医院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制造局路</w:t>
            </w:r>
            <w:r w:rsidRPr="00264631">
              <w:rPr>
                <w:rFonts w:ascii="宋体" w:eastAsia="宋体" w:hAnsi="宋体" w:cs="宋体"/>
                <w:color w:val="000000"/>
                <w:kern w:val="0"/>
                <w:sz w:val="20"/>
                <w:szCs w:val="24"/>
              </w:rPr>
              <w:t>639</w:t>
            </w:r>
            <w:r w:rsidRPr="00264631">
              <w:rPr>
                <w:rFonts w:ascii="宋体" w:eastAsia="宋体" w:hAnsi="宋体" w:cs="宋体" w:hint="eastAsia"/>
                <w:color w:val="000000"/>
                <w:kern w:val="0"/>
                <w:sz w:val="20"/>
                <w:szCs w:val="24"/>
              </w:rPr>
              <w:t>号</w:t>
            </w:r>
            <w:proofErr w:type="gramEnd"/>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200011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63138341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复旦大学附属妇产科医院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方斜路419号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200011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63770161</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黄浦区传染病院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铁道路</w:t>
            </w:r>
            <w:r w:rsidRPr="00264631">
              <w:rPr>
                <w:rFonts w:ascii="宋体" w:eastAsia="宋体" w:hAnsi="宋体" w:cs="宋体"/>
                <w:color w:val="000000"/>
                <w:kern w:val="0"/>
                <w:sz w:val="20"/>
                <w:szCs w:val="24"/>
              </w:rPr>
              <w:t>135</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200011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63168211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黄浦区中心医院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福州路667号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200002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63212487</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黄浦区肿瘤防治院</w:t>
            </w:r>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洪山路</w:t>
            </w:r>
            <w:r w:rsidRPr="00264631">
              <w:rPr>
                <w:rFonts w:ascii="宋体" w:eastAsia="宋体" w:hAnsi="宋体" w:cs="宋体"/>
                <w:color w:val="000000"/>
                <w:kern w:val="0"/>
                <w:sz w:val="20"/>
                <w:szCs w:val="24"/>
              </w:rPr>
              <w:t>160</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200125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58835965</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黄浦中西医结合医院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黄家路163号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200010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63774871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上海市第二人民医院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多</w:t>
            </w:r>
            <w:proofErr w:type="gramStart"/>
            <w:r w:rsidRPr="00264631">
              <w:rPr>
                <w:rFonts w:ascii="宋体" w:eastAsia="宋体" w:hAnsi="宋体" w:cs="宋体" w:hint="eastAsia"/>
                <w:color w:val="000000"/>
                <w:kern w:val="0"/>
                <w:sz w:val="20"/>
                <w:szCs w:val="24"/>
              </w:rPr>
              <w:t>稼</w:t>
            </w:r>
            <w:proofErr w:type="gramEnd"/>
            <w:r w:rsidRPr="00264631">
              <w:rPr>
                <w:rFonts w:ascii="宋体" w:eastAsia="宋体" w:hAnsi="宋体" w:cs="宋体" w:hint="eastAsia"/>
                <w:color w:val="000000"/>
                <w:kern w:val="0"/>
                <w:sz w:val="20"/>
                <w:szCs w:val="24"/>
              </w:rPr>
              <w:t>路1号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200011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63775993</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黄浦区妇幼保健院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人民路841号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200010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63280026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上海港医院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中山东二路466号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200010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63304515</w:t>
            </w:r>
          </w:p>
        </w:tc>
      </w:tr>
      <w:tr w:rsidR="00264631" w:rsidRPr="00264631" w:rsidTr="00264631">
        <w:trPr>
          <w:trHeight w:val="33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上海第二医科大学附属仁济医院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山东中路145号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200011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58752345</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嘉定区</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嘉定区中心医院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嘉定镇城北路1号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59530570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安亭医院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安亭镇昌吉路204号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201805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59579914</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南翔医院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南翔</w:t>
            </w:r>
            <w:proofErr w:type="gramStart"/>
            <w:r w:rsidRPr="00264631">
              <w:rPr>
                <w:rFonts w:ascii="宋体" w:eastAsia="宋体" w:hAnsi="宋体" w:cs="宋体" w:hint="eastAsia"/>
                <w:color w:val="000000"/>
                <w:kern w:val="0"/>
                <w:sz w:val="20"/>
                <w:szCs w:val="24"/>
              </w:rPr>
              <w:t>镇民族</w:t>
            </w:r>
            <w:proofErr w:type="gramEnd"/>
            <w:r w:rsidRPr="00264631">
              <w:rPr>
                <w:rFonts w:ascii="宋体" w:eastAsia="宋体" w:hAnsi="宋体" w:cs="宋体" w:hint="eastAsia"/>
                <w:color w:val="000000"/>
                <w:kern w:val="0"/>
                <w:sz w:val="20"/>
                <w:szCs w:val="24"/>
              </w:rPr>
              <w:t>街144号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201802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59121287</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嘉定区妇幼保健院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北大街128号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39911712</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嘉定中医医院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嘉定镇博乐路222号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59529068</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金山区</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复旦大学附属金山医院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石化地区经</w:t>
            </w:r>
            <w:proofErr w:type="gramStart"/>
            <w:r w:rsidRPr="00264631">
              <w:rPr>
                <w:rFonts w:ascii="宋体" w:eastAsia="宋体" w:hAnsi="宋体" w:cs="宋体" w:hint="eastAsia"/>
                <w:color w:val="000000"/>
                <w:kern w:val="0"/>
                <w:sz w:val="20"/>
                <w:szCs w:val="24"/>
              </w:rPr>
              <w:t>一</w:t>
            </w:r>
            <w:proofErr w:type="gramEnd"/>
            <w:r w:rsidRPr="00264631">
              <w:rPr>
                <w:rFonts w:ascii="宋体" w:eastAsia="宋体" w:hAnsi="宋体" w:cs="宋体" w:hint="eastAsia"/>
                <w:color w:val="000000"/>
                <w:kern w:val="0"/>
                <w:sz w:val="20"/>
                <w:szCs w:val="24"/>
              </w:rPr>
              <w:t>东路91号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200540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57949999</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金山区亭林</w:t>
            </w:r>
            <w:proofErr w:type="gramEnd"/>
            <w:r w:rsidRPr="00264631">
              <w:rPr>
                <w:rFonts w:ascii="宋体" w:eastAsia="宋体" w:hAnsi="宋体" w:cs="宋体" w:hint="eastAsia"/>
                <w:color w:val="000000"/>
                <w:kern w:val="0"/>
                <w:sz w:val="20"/>
                <w:szCs w:val="24"/>
              </w:rPr>
              <w:t>医院</w:t>
            </w:r>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亭</w:t>
            </w:r>
            <w:proofErr w:type="gramStart"/>
            <w:r w:rsidRPr="00264631">
              <w:rPr>
                <w:rFonts w:ascii="宋体" w:eastAsia="宋体" w:hAnsi="宋体" w:cs="宋体" w:hint="eastAsia"/>
                <w:color w:val="000000"/>
                <w:kern w:val="0"/>
                <w:sz w:val="20"/>
                <w:szCs w:val="24"/>
              </w:rPr>
              <w:t>林镇寺华北路</w:t>
            </w:r>
            <w:proofErr w:type="gramEnd"/>
            <w:r w:rsidRPr="00264631">
              <w:rPr>
                <w:rFonts w:ascii="宋体" w:eastAsia="宋体" w:hAnsi="宋体" w:cs="宋体" w:hint="eastAsia"/>
                <w:color w:val="000000"/>
                <w:kern w:val="0"/>
                <w:sz w:val="20"/>
                <w:szCs w:val="24"/>
              </w:rPr>
              <w:t>80号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201505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57232482</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金山区中心医院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朱</w:t>
            </w:r>
            <w:proofErr w:type="gramStart"/>
            <w:r w:rsidRPr="00264631">
              <w:rPr>
                <w:rFonts w:ascii="宋体" w:eastAsia="宋体" w:hAnsi="宋体" w:cs="宋体" w:hint="eastAsia"/>
                <w:color w:val="000000"/>
                <w:kern w:val="0"/>
                <w:sz w:val="20"/>
                <w:szCs w:val="24"/>
              </w:rPr>
              <w:t>泾</w:t>
            </w:r>
            <w:proofErr w:type="gramEnd"/>
            <w:r w:rsidRPr="00264631">
              <w:rPr>
                <w:rFonts w:ascii="宋体" w:eastAsia="宋体" w:hAnsi="宋体" w:cs="宋体" w:hint="eastAsia"/>
                <w:color w:val="000000"/>
                <w:kern w:val="0"/>
                <w:sz w:val="20"/>
                <w:szCs w:val="24"/>
              </w:rPr>
              <w:t>镇健康路146号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201500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57333826</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金山区中心医院枫泾分院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枫泾镇</w:t>
            </w:r>
            <w:proofErr w:type="gramStart"/>
            <w:r w:rsidRPr="00264631">
              <w:rPr>
                <w:rFonts w:ascii="宋体" w:eastAsia="宋体" w:hAnsi="宋体" w:cs="宋体" w:hint="eastAsia"/>
                <w:color w:val="000000"/>
                <w:kern w:val="0"/>
                <w:sz w:val="20"/>
                <w:szCs w:val="24"/>
              </w:rPr>
              <w:t>白牛路</w:t>
            </w:r>
            <w:r w:rsidRPr="00264631">
              <w:rPr>
                <w:rFonts w:ascii="宋体" w:eastAsia="宋体" w:hAnsi="宋体" w:cs="宋体"/>
                <w:color w:val="000000"/>
                <w:kern w:val="0"/>
                <w:sz w:val="20"/>
                <w:szCs w:val="24"/>
              </w:rPr>
              <w:t>219</w:t>
            </w:r>
            <w:r w:rsidRPr="00264631">
              <w:rPr>
                <w:rFonts w:ascii="宋体" w:eastAsia="宋体" w:hAnsi="宋体" w:cs="宋体" w:hint="eastAsia"/>
                <w:color w:val="000000"/>
                <w:kern w:val="0"/>
                <w:sz w:val="20"/>
                <w:szCs w:val="24"/>
              </w:rPr>
              <w:t>号</w:t>
            </w:r>
            <w:proofErr w:type="gramEnd"/>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201503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57351423</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金山区中心医院</w:t>
            </w:r>
            <w:proofErr w:type="gramStart"/>
            <w:r w:rsidRPr="00264631">
              <w:rPr>
                <w:rFonts w:ascii="宋体" w:eastAsia="宋体" w:hAnsi="宋体" w:cs="宋体" w:hint="eastAsia"/>
                <w:color w:val="000000"/>
                <w:kern w:val="0"/>
                <w:sz w:val="20"/>
                <w:szCs w:val="24"/>
              </w:rPr>
              <w:t>漕涇</w:t>
            </w:r>
            <w:proofErr w:type="gramEnd"/>
            <w:r w:rsidRPr="00264631">
              <w:rPr>
                <w:rFonts w:ascii="宋体" w:eastAsia="宋体" w:hAnsi="宋体" w:cs="宋体" w:hint="eastAsia"/>
                <w:color w:val="000000"/>
                <w:kern w:val="0"/>
                <w:sz w:val="20"/>
                <w:szCs w:val="24"/>
              </w:rPr>
              <w:t>分院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漕泾</w:t>
            </w:r>
            <w:proofErr w:type="gramEnd"/>
            <w:r w:rsidRPr="00264631">
              <w:rPr>
                <w:rFonts w:ascii="宋体" w:eastAsia="宋体" w:hAnsi="宋体" w:cs="宋体" w:hint="eastAsia"/>
                <w:color w:val="000000"/>
                <w:kern w:val="0"/>
                <w:sz w:val="20"/>
                <w:szCs w:val="24"/>
              </w:rPr>
              <w:t>镇中</w:t>
            </w:r>
            <w:proofErr w:type="gramStart"/>
            <w:r w:rsidRPr="00264631">
              <w:rPr>
                <w:rFonts w:ascii="宋体" w:eastAsia="宋体" w:hAnsi="宋体" w:cs="宋体" w:hint="eastAsia"/>
                <w:color w:val="000000"/>
                <w:kern w:val="0"/>
                <w:sz w:val="20"/>
                <w:szCs w:val="24"/>
              </w:rPr>
              <w:t>一</w:t>
            </w:r>
            <w:proofErr w:type="gramEnd"/>
            <w:r w:rsidRPr="00264631">
              <w:rPr>
                <w:rFonts w:ascii="宋体" w:eastAsia="宋体" w:hAnsi="宋体" w:cs="宋体" w:hint="eastAsia"/>
                <w:color w:val="000000"/>
                <w:kern w:val="0"/>
                <w:sz w:val="20"/>
                <w:szCs w:val="24"/>
              </w:rPr>
              <w:t>东路99号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201507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37250156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金山区妇幼保健所</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朱</w:t>
            </w:r>
            <w:proofErr w:type="gramStart"/>
            <w:r w:rsidRPr="00264631">
              <w:rPr>
                <w:rFonts w:ascii="宋体" w:eastAsia="宋体" w:hAnsi="宋体" w:cs="宋体" w:hint="eastAsia"/>
                <w:color w:val="000000"/>
                <w:kern w:val="0"/>
                <w:sz w:val="20"/>
                <w:szCs w:val="24"/>
              </w:rPr>
              <w:t>泾镇南圩路12号</w:t>
            </w:r>
            <w:proofErr w:type="gramEnd"/>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201500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57311290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上海市公共卫生中心</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金山区</w:t>
            </w:r>
            <w:proofErr w:type="gramStart"/>
            <w:r w:rsidRPr="00264631">
              <w:rPr>
                <w:rFonts w:ascii="宋体" w:eastAsia="宋体" w:hAnsi="宋体" w:cs="宋体" w:hint="eastAsia"/>
                <w:color w:val="000000"/>
                <w:kern w:val="0"/>
                <w:sz w:val="20"/>
                <w:szCs w:val="24"/>
              </w:rPr>
              <w:t>漕廊路</w:t>
            </w:r>
            <w:proofErr w:type="gramEnd"/>
            <w:r w:rsidRPr="00264631">
              <w:rPr>
                <w:rFonts w:ascii="宋体" w:eastAsia="宋体" w:hAnsi="宋体" w:cs="宋体" w:hint="eastAsia"/>
                <w:color w:val="000000"/>
                <w:kern w:val="0"/>
                <w:sz w:val="20"/>
                <w:szCs w:val="24"/>
              </w:rPr>
              <w:t>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201500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37990333</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静安区</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复旦大学附属华山医院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乌鲁木齐中路</w:t>
            </w:r>
            <w:r w:rsidRPr="00264631">
              <w:rPr>
                <w:rFonts w:ascii="宋体" w:eastAsia="宋体" w:hAnsi="宋体" w:cs="宋体"/>
                <w:color w:val="000000"/>
                <w:kern w:val="0"/>
                <w:sz w:val="20"/>
                <w:szCs w:val="24"/>
              </w:rPr>
              <w:t>12</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32489999</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华东医院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延安西路221号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62483180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上海市第一妇婴保健院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长乐路536号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54035206</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上海市儿童医院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北京西路</w:t>
            </w:r>
            <w:r w:rsidRPr="00264631">
              <w:rPr>
                <w:rFonts w:ascii="宋体" w:eastAsia="宋体" w:hAnsi="宋体" w:cs="宋体"/>
                <w:color w:val="000000"/>
                <w:kern w:val="0"/>
                <w:sz w:val="20"/>
                <w:szCs w:val="24"/>
              </w:rPr>
              <w:t>1400</w:t>
            </w:r>
            <w:r w:rsidRPr="00264631">
              <w:rPr>
                <w:rFonts w:ascii="宋体" w:eastAsia="宋体" w:hAnsi="宋体" w:cs="宋体" w:hint="eastAsia"/>
                <w:color w:val="000000"/>
                <w:kern w:val="0"/>
                <w:sz w:val="20"/>
                <w:szCs w:val="24"/>
              </w:rPr>
              <w:t>弄</w:t>
            </w:r>
            <w:r w:rsidRPr="00264631">
              <w:rPr>
                <w:rFonts w:ascii="宋体" w:eastAsia="宋体" w:hAnsi="宋体" w:cs="宋体"/>
                <w:color w:val="000000"/>
                <w:kern w:val="0"/>
                <w:sz w:val="20"/>
                <w:szCs w:val="24"/>
              </w:rPr>
              <w:t>24</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62474880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静安区老年医院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康定路834号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62536480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上海邮电医院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长乐路666号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54047060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静安区中心医院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西康路259号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62474530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上海市眼病防治中心</w:t>
            </w:r>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康定路380号</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200040</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62672724</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lastRenderedPageBreak/>
              <w:t>上海市公</w:t>
            </w:r>
            <w:proofErr w:type="gramStart"/>
            <w:r w:rsidRPr="00264631">
              <w:rPr>
                <w:rFonts w:ascii="宋体" w:eastAsia="宋体" w:hAnsi="宋体" w:cs="宋体" w:hint="eastAsia"/>
                <w:color w:val="000000"/>
                <w:kern w:val="0"/>
                <w:sz w:val="20"/>
                <w:szCs w:val="24"/>
              </w:rPr>
              <w:t>惠医院</w:t>
            </w:r>
            <w:proofErr w:type="gramEnd"/>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石门一路315弄6号</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200040</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62539995</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卢湾区</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上海第二医科大学附属瑞金医院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瑞金二路</w:t>
            </w:r>
            <w:r w:rsidRPr="00264631">
              <w:rPr>
                <w:rFonts w:ascii="宋体" w:eastAsia="宋体" w:hAnsi="宋体" w:cs="宋体"/>
                <w:color w:val="000000"/>
                <w:kern w:val="0"/>
                <w:sz w:val="20"/>
                <w:szCs w:val="24"/>
              </w:rPr>
              <w:t>197</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200025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64370045</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上海中医药大学附属曙光医院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普安路185号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200021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53821650</w:t>
            </w:r>
          </w:p>
        </w:tc>
      </w:tr>
      <w:tr w:rsidR="00264631" w:rsidRPr="00264631" w:rsidTr="00264631">
        <w:trPr>
          <w:trHeight w:val="48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上海第二医科大学附属瑞金医院卢湾分院(卢湾中心医院)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重庆南路149号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63864050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卢湾区东南医院</w:t>
            </w:r>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瞿溪路1100号</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200023</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63037638</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卢湾区妇幼保健院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瞿溪路987号</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200023</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63272900</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闵行区</w:t>
            </w:r>
          </w:p>
        </w:tc>
      </w:tr>
      <w:tr w:rsidR="00264631" w:rsidRPr="00264631" w:rsidTr="00264631">
        <w:trPr>
          <w:trHeight w:val="48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上海瑞金医院集团闵行分院(闵行区中心医院)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莘</w:t>
            </w:r>
            <w:proofErr w:type="gramEnd"/>
            <w:r w:rsidRPr="00264631">
              <w:rPr>
                <w:rFonts w:ascii="宋体" w:eastAsia="宋体" w:hAnsi="宋体" w:cs="宋体" w:hint="eastAsia"/>
                <w:color w:val="000000"/>
                <w:kern w:val="0"/>
                <w:sz w:val="20"/>
                <w:szCs w:val="24"/>
              </w:rPr>
              <w:t>庄镇莘松路170号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201100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64923400</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复旦大学附属第五人民医院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闵行区鹤庆路</w:t>
            </w:r>
            <w:r w:rsidRPr="00264631">
              <w:rPr>
                <w:rFonts w:ascii="宋体" w:eastAsia="宋体" w:hAnsi="宋体" w:cs="宋体"/>
                <w:color w:val="000000"/>
                <w:kern w:val="0"/>
                <w:sz w:val="20"/>
                <w:szCs w:val="24"/>
              </w:rPr>
              <w:t>801</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200240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64308151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吴</w:t>
            </w:r>
            <w:proofErr w:type="gramStart"/>
            <w:r w:rsidRPr="00264631">
              <w:rPr>
                <w:rFonts w:ascii="宋体" w:eastAsia="宋体" w:hAnsi="宋体" w:cs="宋体" w:hint="eastAsia"/>
                <w:color w:val="000000"/>
                <w:kern w:val="0"/>
                <w:sz w:val="20"/>
                <w:szCs w:val="24"/>
              </w:rPr>
              <w:t>泾</w:t>
            </w:r>
            <w:proofErr w:type="gramEnd"/>
            <w:r w:rsidRPr="00264631">
              <w:rPr>
                <w:rFonts w:ascii="宋体" w:eastAsia="宋体" w:hAnsi="宋体" w:cs="宋体" w:hint="eastAsia"/>
                <w:color w:val="000000"/>
                <w:kern w:val="0"/>
                <w:sz w:val="20"/>
                <w:szCs w:val="24"/>
              </w:rPr>
              <w:t>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剑川路155号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200241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64502371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闵行区妇幼保健院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莘庄镇庙</w:t>
            </w:r>
            <w:proofErr w:type="gramStart"/>
            <w:r w:rsidRPr="00264631">
              <w:rPr>
                <w:rFonts w:ascii="宋体" w:eastAsia="宋体" w:hAnsi="宋体" w:cs="宋体" w:hint="eastAsia"/>
                <w:color w:val="000000"/>
                <w:kern w:val="0"/>
                <w:sz w:val="20"/>
                <w:szCs w:val="24"/>
              </w:rPr>
              <w:t>泾</w:t>
            </w:r>
            <w:proofErr w:type="gramEnd"/>
            <w:r w:rsidRPr="00264631">
              <w:rPr>
                <w:rFonts w:ascii="宋体" w:eastAsia="宋体" w:hAnsi="宋体" w:cs="宋体" w:hint="eastAsia"/>
                <w:color w:val="000000"/>
                <w:kern w:val="0"/>
                <w:sz w:val="20"/>
                <w:szCs w:val="24"/>
              </w:rPr>
              <w:t>路58号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201100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54171321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闵行区肿瘤医院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瑞丽路128号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200240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64629290</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浦东新区（原南汇区）</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浦东新区年华医院（原名：</w:t>
            </w:r>
            <w:proofErr w:type="gramStart"/>
            <w:r w:rsidRPr="00264631">
              <w:rPr>
                <w:rFonts w:ascii="宋体" w:eastAsia="宋体" w:hAnsi="宋体" w:cs="宋体" w:hint="eastAsia"/>
                <w:color w:val="000000"/>
                <w:kern w:val="0"/>
                <w:sz w:val="20"/>
                <w:szCs w:val="24"/>
              </w:rPr>
              <w:t>南汇区</w:t>
            </w:r>
            <w:proofErr w:type="gramEnd"/>
            <w:r w:rsidRPr="00264631">
              <w:rPr>
                <w:rFonts w:ascii="宋体" w:eastAsia="宋体" w:hAnsi="宋体" w:cs="宋体" w:hint="eastAsia"/>
                <w:color w:val="000000"/>
                <w:kern w:val="0"/>
                <w:sz w:val="20"/>
                <w:szCs w:val="24"/>
              </w:rPr>
              <w:t>南华医院）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惠南镇城北路71号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201300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58021597</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上海市浦东医院（原名：南汇区中心医院）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惠南镇人民东路</w:t>
            </w:r>
            <w:r w:rsidRPr="00264631">
              <w:rPr>
                <w:rFonts w:ascii="宋体" w:eastAsia="宋体" w:hAnsi="宋体" w:cs="宋体"/>
                <w:color w:val="000000"/>
                <w:kern w:val="0"/>
                <w:sz w:val="20"/>
                <w:szCs w:val="24"/>
              </w:rPr>
              <w:t>3100</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201300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58022995</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浦东新区光明中医院（原名：</w:t>
            </w:r>
            <w:proofErr w:type="gramStart"/>
            <w:r w:rsidRPr="00264631">
              <w:rPr>
                <w:rFonts w:ascii="宋体" w:eastAsia="宋体" w:hAnsi="宋体" w:cs="宋体" w:hint="eastAsia"/>
                <w:color w:val="000000"/>
                <w:kern w:val="0"/>
                <w:sz w:val="20"/>
                <w:szCs w:val="24"/>
              </w:rPr>
              <w:t>南汇区</w:t>
            </w:r>
            <w:proofErr w:type="gramEnd"/>
            <w:r w:rsidRPr="00264631">
              <w:rPr>
                <w:rFonts w:ascii="宋体" w:eastAsia="宋体" w:hAnsi="宋体" w:cs="宋体" w:hint="eastAsia"/>
                <w:color w:val="000000"/>
                <w:kern w:val="0"/>
                <w:sz w:val="20"/>
                <w:szCs w:val="24"/>
              </w:rPr>
              <w:t>光明中医医院）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惠南镇东门大街</w:t>
            </w:r>
            <w:r w:rsidRPr="00264631">
              <w:rPr>
                <w:rFonts w:ascii="宋体" w:eastAsia="宋体" w:hAnsi="宋体" w:cs="宋体"/>
                <w:color w:val="000000"/>
                <w:kern w:val="0"/>
                <w:sz w:val="20"/>
                <w:szCs w:val="24"/>
              </w:rPr>
              <w:t>339</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201300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68019069</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浦东新区周浦医院（原名：</w:t>
            </w:r>
            <w:proofErr w:type="gramStart"/>
            <w:r w:rsidRPr="00264631">
              <w:rPr>
                <w:rFonts w:ascii="宋体" w:eastAsia="宋体" w:hAnsi="宋体" w:cs="宋体" w:hint="eastAsia"/>
                <w:color w:val="000000"/>
                <w:kern w:val="0"/>
                <w:sz w:val="20"/>
                <w:szCs w:val="24"/>
              </w:rPr>
              <w:t>南汇区周</w:t>
            </w:r>
            <w:proofErr w:type="gramEnd"/>
            <w:r w:rsidRPr="00264631">
              <w:rPr>
                <w:rFonts w:ascii="宋体" w:eastAsia="宋体" w:hAnsi="宋体" w:cs="宋体" w:hint="eastAsia"/>
                <w:color w:val="000000"/>
                <w:kern w:val="0"/>
                <w:sz w:val="20"/>
                <w:szCs w:val="24"/>
              </w:rPr>
              <w:t>浦医院）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周浦镇</w:t>
            </w:r>
            <w:proofErr w:type="gramStart"/>
            <w:r w:rsidRPr="00264631">
              <w:rPr>
                <w:rFonts w:ascii="宋体" w:eastAsia="宋体" w:hAnsi="宋体" w:cs="宋体" w:hint="eastAsia"/>
                <w:color w:val="000000"/>
                <w:kern w:val="0"/>
                <w:sz w:val="20"/>
                <w:szCs w:val="24"/>
              </w:rPr>
              <w:t>关岳路</w:t>
            </w:r>
            <w:proofErr w:type="gramEnd"/>
            <w:r w:rsidRPr="00264631">
              <w:rPr>
                <w:rFonts w:ascii="宋体" w:eastAsia="宋体" w:hAnsi="宋体" w:cs="宋体"/>
                <w:color w:val="000000"/>
                <w:kern w:val="0"/>
                <w:sz w:val="20"/>
                <w:szCs w:val="24"/>
              </w:rPr>
              <w:t>135</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201318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68135590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浦东新区妇幼保健所（原名：</w:t>
            </w:r>
            <w:proofErr w:type="gramStart"/>
            <w:r w:rsidRPr="00264631">
              <w:rPr>
                <w:rFonts w:ascii="宋体" w:eastAsia="宋体" w:hAnsi="宋体" w:cs="宋体" w:hint="eastAsia"/>
                <w:color w:val="000000"/>
                <w:kern w:val="0"/>
                <w:sz w:val="20"/>
                <w:szCs w:val="24"/>
              </w:rPr>
              <w:t>南汇区</w:t>
            </w:r>
            <w:proofErr w:type="gramEnd"/>
            <w:r w:rsidRPr="00264631">
              <w:rPr>
                <w:rFonts w:ascii="宋体" w:eastAsia="宋体" w:hAnsi="宋体" w:cs="宋体" w:hint="eastAsia"/>
                <w:color w:val="000000"/>
                <w:kern w:val="0"/>
                <w:sz w:val="20"/>
                <w:szCs w:val="24"/>
              </w:rPr>
              <w:t>妇幼保健所）</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惠南镇人民东路3030号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201300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58020175</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spacing w:beforeAutospacing="1" w:afterAutospacing="1"/>
              <w:jc w:val="left"/>
              <w:rPr>
                <w:rFonts w:ascii="宋体" w:eastAsia="宋体" w:hAnsi="宋体" w:cs="宋体"/>
                <w:kern w:val="0"/>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spacing w:beforeAutospacing="1" w:afterAutospacing="1"/>
              <w:jc w:val="left"/>
              <w:rPr>
                <w:rFonts w:ascii="宋体" w:eastAsia="宋体" w:hAnsi="宋体" w:cs="宋体"/>
                <w:kern w:val="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spacing w:beforeAutospacing="1" w:afterAutospacing="1"/>
              <w:jc w:val="left"/>
              <w:rPr>
                <w:rFonts w:ascii="宋体" w:eastAsia="宋体" w:hAnsi="宋体" w:cs="宋体"/>
                <w:kern w:val="0"/>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spacing w:beforeAutospacing="1" w:afterAutospacing="1"/>
              <w:jc w:val="left"/>
              <w:rPr>
                <w:rFonts w:ascii="宋体" w:eastAsia="宋体" w:hAnsi="宋体" w:cs="宋体"/>
                <w:kern w:val="0"/>
                <w:sz w:val="24"/>
                <w:szCs w:val="24"/>
              </w:rPr>
            </w:pP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spacing w:beforeAutospacing="1" w:afterAutospacing="1"/>
              <w:jc w:val="left"/>
              <w:rPr>
                <w:rFonts w:ascii="宋体" w:eastAsia="宋体" w:hAnsi="宋体" w:cs="宋体"/>
                <w:kern w:val="0"/>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spacing w:beforeAutospacing="1" w:afterAutospacing="1"/>
              <w:jc w:val="left"/>
              <w:rPr>
                <w:rFonts w:ascii="宋体" w:eastAsia="宋体" w:hAnsi="宋体" w:cs="宋体"/>
                <w:kern w:val="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spacing w:beforeAutospacing="1" w:afterAutospacing="1"/>
              <w:jc w:val="left"/>
              <w:rPr>
                <w:rFonts w:ascii="宋体" w:eastAsia="宋体" w:hAnsi="宋体" w:cs="宋体"/>
                <w:kern w:val="0"/>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spacing w:beforeAutospacing="1" w:afterAutospacing="1"/>
              <w:jc w:val="left"/>
              <w:rPr>
                <w:rFonts w:ascii="宋体" w:eastAsia="宋体" w:hAnsi="宋体" w:cs="宋体"/>
                <w:kern w:val="0"/>
                <w:sz w:val="24"/>
                <w:szCs w:val="24"/>
              </w:rPr>
            </w:pP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浦东新区</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东方医院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即墨路</w:t>
            </w:r>
            <w:r w:rsidRPr="00264631">
              <w:rPr>
                <w:rFonts w:ascii="宋体" w:eastAsia="宋体" w:hAnsi="宋体" w:cs="宋体"/>
                <w:color w:val="000000"/>
                <w:kern w:val="0"/>
                <w:sz w:val="20"/>
                <w:szCs w:val="24"/>
              </w:rPr>
              <w:t>150</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38804518</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上海第二医科大学附属儿童医学中心</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东方路</w:t>
            </w:r>
            <w:r w:rsidRPr="00264631">
              <w:rPr>
                <w:rFonts w:ascii="宋体" w:eastAsia="宋体" w:hAnsi="宋体" w:cs="宋体"/>
                <w:color w:val="000000"/>
                <w:kern w:val="0"/>
                <w:sz w:val="20"/>
                <w:szCs w:val="24"/>
              </w:rPr>
              <w:t>1678</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200127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58732020</w:t>
            </w:r>
          </w:p>
        </w:tc>
      </w:tr>
      <w:tr w:rsidR="00264631" w:rsidRPr="00264631" w:rsidTr="00264631">
        <w:trPr>
          <w:trHeight w:val="49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上海第二医科大学附属仁济医院（浦东分院）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东方路</w:t>
            </w:r>
            <w:r w:rsidRPr="00264631">
              <w:rPr>
                <w:rFonts w:ascii="宋体" w:eastAsia="宋体" w:hAnsi="宋体" w:cs="宋体"/>
                <w:color w:val="000000"/>
                <w:kern w:val="0"/>
                <w:sz w:val="20"/>
                <w:szCs w:val="24"/>
              </w:rPr>
              <w:t>1630</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200127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58752345</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川沙</w:t>
            </w:r>
            <w:proofErr w:type="gramStart"/>
            <w:r w:rsidRPr="00264631">
              <w:rPr>
                <w:rFonts w:ascii="宋体" w:eastAsia="宋体" w:hAnsi="宋体" w:cs="宋体" w:hint="eastAsia"/>
                <w:color w:val="000000"/>
                <w:kern w:val="0"/>
                <w:sz w:val="20"/>
                <w:szCs w:val="24"/>
              </w:rPr>
              <w:t>镇川环南路</w:t>
            </w:r>
            <w:proofErr w:type="gramEnd"/>
            <w:r w:rsidRPr="00264631">
              <w:rPr>
                <w:rFonts w:ascii="宋体" w:eastAsia="宋体" w:hAnsi="宋体" w:cs="宋体" w:hint="eastAsia"/>
                <w:color w:val="000000"/>
                <w:kern w:val="0"/>
                <w:sz w:val="20"/>
                <w:szCs w:val="24"/>
              </w:rPr>
              <w:t>490号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201200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58981990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浦东新区浦南医院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浦东南路2400号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200125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58892700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川沙镇南桥路399号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201200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58981017</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第七人民医院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大同路290号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200137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58611047</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浦东新区公利医院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苗圃路219号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200135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58858730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长江航运医院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浦东崂山东路523号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200122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58354870</w:t>
            </w:r>
          </w:p>
        </w:tc>
      </w:tr>
      <w:tr w:rsidR="00264631" w:rsidRPr="00264631" w:rsidTr="00264631">
        <w:trPr>
          <w:trHeight w:val="48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浦东传染病医院(又称:上海中医药大学附属曙光医院-浦东肝病专科分院)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华夏东路3018弄46号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201200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68905080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红枫路599号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201200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58982862</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曙光医院（东部）</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浦东张衡路528号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201203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51328888</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浦东新区肺科医院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龚路镇北首庙后4号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201209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58560169</w:t>
            </w:r>
          </w:p>
        </w:tc>
      </w:tr>
      <w:tr w:rsidR="00264631" w:rsidRPr="00264631" w:rsidTr="00264631">
        <w:trPr>
          <w:trHeight w:val="48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上海第二医科大学附属第九人民医院(浦东分院)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严镇路</w:t>
            </w:r>
            <w:proofErr w:type="gramEnd"/>
            <w:r w:rsidRPr="00264631">
              <w:rPr>
                <w:rFonts w:ascii="宋体" w:eastAsia="宋体" w:hAnsi="宋体" w:cs="宋体" w:hint="eastAsia"/>
                <w:color w:val="000000"/>
                <w:kern w:val="0"/>
                <w:sz w:val="20"/>
                <w:szCs w:val="24"/>
              </w:rPr>
              <w:t>166号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200120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50905789</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lastRenderedPageBreak/>
              <w:t>普陀区</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同济大学附属同济医院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新村路</w:t>
            </w:r>
            <w:r w:rsidRPr="00264631">
              <w:rPr>
                <w:rFonts w:ascii="宋体" w:eastAsia="宋体" w:hAnsi="宋体" w:cs="宋体"/>
                <w:color w:val="000000"/>
                <w:kern w:val="0"/>
                <w:sz w:val="20"/>
                <w:szCs w:val="24"/>
              </w:rPr>
              <w:t>389</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200065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56051080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利群医院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桃浦路910号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200333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52780030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普陀区中心医院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兰溪路164号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200062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62572723</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普陀区中医医院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曹杨路1261号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200062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62602922</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普陀妇婴保健医院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长寿路170号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62994352</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普陀区人民医院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江宁路1291号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32274550</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青浦区</w:t>
            </w:r>
          </w:p>
        </w:tc>
      </w:tr>
      <w:tr w:rsidR="00264631" w:rsidRPr="00264631" w:rsidTr="00264631">
        <w:trPr>
          <w:trHeight w:val="48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复旦大学附属中山医院青浦分院(青浦区中心医院)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青浦镇公园路1158号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201700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69719190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青浦区中医医院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青浦镇车站路78号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201700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59736313</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青浦区朱家</w:t>
            </w:r>
            <w:proofErr w:type="gramStart"/>
            <w:r w:rsidRPr="00264631">
              <w:rPr>
                <w:rFonts w:ascii="宋体" w:eastAsia="宋体" w:hAnsi="宋体" w:cs="宋体" w:hint="eastAsia"/>
                <w:color w:val="000000"/>
                <w:kern w:val="0"/>
                <w:sz w:val="20"/>
                <w:szCs w:val="24"/>
              </w:rPr>
              <w:t>角医院</w:t>
            </w:r>
            <w:proofErr w:type="gramEnd"/>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朱家角镇新风路167号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201713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59232003</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松江区</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松江</w:t>
            </w:r>
            <w:proofErr w:type="gramStart"/>
            <w:r w:rsidRPr="00264631">
              <w:rPr>
                <w:rFonts w:ascii="宋体" w:eastAsia="宋体" w:hAnsi="宋体" w:cs="宋体" w:hint="eastAsia"/>
                <w:color w:val="000000"/>
                <w:kern w:val="0"/>
                <w:sz w:val="20"/>
                <w:szCs w:val="24"/>
              </w:rPr>
              <w:t>泗泾</w:t>
            </w:r>
            <w:proofErr w:type="gramEnd"/>
            <w:r w:rsidRPr="00264631">
              <w:rPr>
                <w:rFonts w:ascii="宋体" w:eastAsia="宋体" w:hAnsi="宋体" w:cs="宋体" w:hint="eastAsia"/>
                <w:color w:val="000000"/>
                <w:kern w:val="0"/>
                <w:sz w:val="20"/>
                <w:szCs w:val="24"/>
              </w:rPr>
              <w:t>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江川北路</w:t>
            </w:r>
            <w:r w:rsidRPr="00264631">
              <w:rPr>
                <w:rFonts w:ascii="宋体" w:eastAsia="宋体" w:hAnsi="宋体" w:cs="宋体"/>
                <w:color w:val="000000"/>
                <w:kern w:val="0"/>
                <w:sz w:val="20"/>
                <w:szCs w:val="24"/>
              </w:rPr>
              <w:t>108</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201601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57613722</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松江区中心医院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中山中路748号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201600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67720001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松江区乐都医院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乐都路279号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201600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37810599</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松江区妇幼保健院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松江镇</w:t>
            </w:r>
            <w:proofErr w:type="gramEnd"/>
            <w:r w:rsidRPr="00264631">
              <w:rPr>
                <w:rFonts w:ascii="宋体" w:eastAsia="宋体" w:hAnsi="宋体" w:cs="宋体" w:hint="eastAsia"/>
                <w:color w:val="000000"/>
                <w:kern w:val="0"/>
                <w:sz w:val="20"/>
                <w:szCs w:val="24"/>
              </w:rPr>
              <w:t>乐都路</w:t>
            </w:r>
            <w:r w:rsidRPr="00264631">
              <w:rPr>
                <w:rFonts w:ascii="宋体" w:eastAsia="宋体" w:hAnsi="宋体" w:cs="宋体"/>
                <w:color w:val="000000"/>
                <w:kern w:val="0"/>
                <w:sz w:val="20"/>
                <w:szCs w:val="24"/>
              </w:rPr>
              <w:t>193</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201600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57813224</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松江区方塔医院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中山东路39号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201600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57833754</w:t>
            </w:r>
          </w:p>
        </w:tc>
      </w:tr>
      <w:tr w:rsidR="00264631" w:rsidRPr="00264631" w:rsidTr="00264631">
        <w:trPr>
          <w:trHeight w:val="48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上海交通大学附属第一人民医院（南部）松江分院</w:t>
            </w:r>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上海市新松江路650号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201600</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right"/>
              <w:rPr>
                <w:rFonts w:ascii="宋体" w:eastAsia="宋体" w:hAnsi="宋体" w:cs="宋体"/>
                <w:kern w:val="0"/>
                <w:sz w:val="24"/>
                <w:szCs w:val="24"/>
              </w:rPr>
            </w:pPr>
            <w:r w:rsidRPr="00264631">
              <w:rPr>
                <w:rFonts w:ascii="宋体" w:eastAsia="宋体" w:hAnsi="宋体" w:cs="宋体" w:hint="eastAsia"/>
                <w:color w:val="000000"/>
                <w:kern w:val="0"/>
                <w:sz w:val="20"/>
                <w:szCs w:val="24"/>
              </w:rPr>
              <w:t>37797030</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徐汇区</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复旦大学附属儿科医院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枫林路</w:t>
            </w:r>
            <w:r w:rsidRPr="00264631">
              <w:rPr>
                <w:rFonts w:ascii="宋体" w:eastAsia="宋体" w:hAnsi="宋体" w:cs="宋体"/>
                <w:color w:val="000000"/>
                <w:kern w:val="0"/>
                <w:sz w:val="20"/>
                <w:szCs w:val="24"/>
              </w:rPr>
              <w:t>183</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54524666</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中国福利会国际和平妇婴保健院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衡山路</w:t>
            </w:r>
            <w:r w:rsidRPr="00264631">
              <w:rPr>
                <w:rFonts w:ascii="宋体" w:eastAsia="宋体" w:hAnsi="宋体" w:cs="宋体"/>
                <w:color w:val="000000"/>
                <w:kern w:val="0"/>
                <w:sz w:val="20"/>
                <w:szCs w:val="24"/>
              </w:rPr>
              <w:t>910</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64070434</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上海中医药大学附属龙华医院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宛平南路</w:t>
            </w:r>
            <w:r w:rsidRPr="00264631">
              <w:rPr>
                <w:rFonts w:ascii="宋体" w:eastAsia="宋体" w:hAnsi="宋体" w:cs="宋体"/>
                <w:color w:val="000000"/>
                <w:kern w:val="0"/>
                <w:sz w:val="20"/>
                <w:szCs w:val="24"/>
              </w:rPr>
              <w:t>725</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64385700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第六人民医院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宜山路600号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200233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64369181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复旦大学附属中山医院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枫林路180号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64041990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上海市胸科医院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淮海西路241号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62821990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复旦大学附属肿瘤医院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零陵路399号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64175590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复旦大学附属耳鼻喉科医院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汾阳路83号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64377134</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徐汇区中心医院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淮海中路</w:t>
            </w:r>
            <w:r w:rsidRPr="00264631">
              <w:rPr>
                <w:rFonts w:ascii="宋体" w:eastAsia="宋体" w:hAnsi="宋体" w:cs="宋体"/>
                <w:color w:val="000000"/>
                <w:kern w:val="0"/>
                <w:sz w:val="20"/>
                <w:szCs w:val="24"/>
              </w:rPr>
              <w:t>966</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64735810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日晖地段医院(</w:t>
            </w:r>
            <w:proofErr w:type="gramStart"/>
            <w:r w:rsidRPr="00264631">
              <w:rPr>
                <w:rFonts w:ascii="宋体" w:eastAsia="宋体" w:hAnsi="宋体" w:cs="宋体" w:hint="eastAsia"/>
                <w:color w:val="000000"/>
                <w:kern w:val="0"/>
                <w:sz w:val="20"/>
                <w:szCs w:val="24"/>
              </w:rPr>
              <w:t>斜土街道</w:t>
            </w:r>
            <w:proofErr w:type="gramEnd"/>
            <w:r w:rsidRPr="00264631">
              <w:rPr>
                <w:rFonts w:ascii="宋体" w:eastAsia="宋体" w:hAnsi="宋体" w:cs="宋体" w:hint="eastAsia"/>
                <w:color w:val="000000"/>
                <w:kern w:val="0"/>
                <w:sz w:val="20"/>
                <w:szCs w:val="24"/>
              </w:rPr>
              <w:t>社区服务中心)</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零陵北路2号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64042727</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大华医院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上中西路499号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200237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64535555</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第八人民医院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漕</w:t>
            </w:r>
            <w:proofErr w:type="gramEnd"/>
            <w:r w:rsidRPr="00264631">
              <w:rPr>
                <w:rFonts w:ascii="宋体" w:eastAsia="宋体" w:hAnsi="宋体" w:cs="宋体" w:hint="eastAsia"/>
                <w:color w:val="000000"/>
                <w:kern w:val="0"/>
                <w:sz w:val="20"/>
                <w:szCs w:val="24"/>
              </w:rPr>
              <w:t>宝路</w:t>
            </w:r>
            <w:r w:rsidRPr="00264631">
              <w:rPr>
                <w:rFonts w:ascii="宋体" w:eastAsia="宋体" w:hAnsi="宋体" w:cs="宋体"/>
                <w:color w:val="000000"/>
                <w:kern w:val="0"/>
                <w:sz w:val="20"/>
                <w:szCs w:val="24"/>
              </w:rPr>
              <w:t>8</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200235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64363101</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上海远洋医院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淮海中路</w:t>
            </w:r>
            <w:r w:rsidRPr="00264631">
              <w:rPr>
                <w:rFonts w:ascii="宋体" w:eastAsia="宋体" w:hAnsi="宋体" w:cs="宋体"/>
                <w:color w:val="000000"/>
                <w:kern w:val="0"/>
                <w:sz w:val="20"/>
                <w:szCs w:val="24"/>
              </w:rPr>
              <w:t>1174</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200031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64717398</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杨浦区</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上海第二医科大学附属新华医院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控江路1665号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200092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65790000</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第二军医大学附属长海医院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长海路</w:t>
            </w:r>
            <w:r w:rsidRPr="00264631">
              <w:rPr>
                <w:rFonts w:ascii="宋体" w:eastAsia="宋体" w:hAnsi="宋体" w:cs="宋体"/>
                <w:color w:val="000000"/>
                <w:kern w:val="0"/>
                <w:sz w:val="20"/>
                <w:szCs w:val="24"/>
              </w:rPr>
              <w:t>174</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25070511</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同济大学附属肺科医院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政民路</w:t>
            </w:r>
            <w:proofErr w:type="gramEnd"/>
            <w:r w:rsidRPr="00264631">
              <w:rPr>
                <w:rFonts w:ascii="宋体" w:eastAsia="宋体" w:hAnsi="宋体" w:cs="宋体"/>
                <w:color w:val="000000"/>
                <w:kern w:val="0"/>
                <w:sz w:val="20"/>
                <w:szCs w:val="24"/>
              </w:rPr>
              <w:t>507</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65115006</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第二军医大学附属东方肝胆外科医院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长海路225号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25070810</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杨浦区老年医院(杨浦区工人医院)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杭州路</w:t>
            </w:r>
            <w:r w:rsidRPr="00264631">
              <w:rPr>
                <w:rFonts w:ascii="宋体" w:eastAsia="宋体" w:hAnsi="宋体" w:cs="宋体"/>
                <w:color w:val="000000"/>
                <w:kern w:val="0"/>
                <w:sz w:val="20"/>
                <w:szCs w:val="24"/>
              </w:rPr>
              <w:t>349</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200090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65432021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杨浦区中心医院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proofErr w:type="gramStart"/>
            <w:r w:rsidRPr="00264631">
              <w:rPr>
                <w:rFonts w:ascii="宋体" w:eastAsia="宋体" w:hAnsi="宋体" w:cs="宋体" w:hint="eastAsia"/>
                <w:color w:val="000000"/>
                <w:kern w:val="0"/>
                <w:sz w:val="20"/>
                <w:szCs w:val="24"/>
              </w:rPr>
              <w:t>腾越路</w:t>
            </w:r>
            <w:proofErr w:type="gramEnd"/>
            <w:r w:rsidRPr="00264631">
              <w:rPr>
                <w:rFonts w:ascii="宋体" w:eastAsia="宋体" w:hAnsi="宋体" w:cs="宋体" w:hint="eastAsia"/>
                <w:color w:val="000000"/>
                <w:kern w:val="0"/>
                <w:sz w:val="20"/>
                <w:szCs w:val="24"/>
              </w:rPr>
              <w:t>450号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200090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65688419</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杨浦区市</w:t>
            </w:r>
            <w:proofErr w:type="gramStart"/>
            <w:r w:rsidRPr="00264631">
              <w:rPr>
                <w:rFonts w:ascii="宋体" w:eastAsia="宋体" w:hAnsi="宋体" w:cs="宋体" w:hint="eastAsia"/>
                <w:color w:val="000000"/>
                <w:kern w:val="0"/>
                <w:sz w:val="20"/>
                <w:szCs w:val="24"/>
              </w:rPr>
              <w:t>东医院</w:t>
            </w:r>
            <w:proofErr w:type="gramEnd"/>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市光路999号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200090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65882999</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杨浦区安图医院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延吉东路200号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200093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65488410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lastRenderedPageBreak/>
              <w:t>杨浦区妇幼保健院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杨树浦路1286号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55212090</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杨浦区控江医院(控江红十字医院)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双阳路</w:t>
            </w:r>
            <w:r w:rsidRPr="00264631">
              <w:rPr>
                <w:rFonts w:ascii="宋体" w:eastAsia="宋体" w:hAnsi="宋体" w:cs="宋体"/>
                <w:color w:val="000000"/>
                <w:kern w:val="0"/>
                <w:sz w:val="20"/>
                <w:szCs w:val="24"/>
              </w:rPr>
              <w:t>480</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200093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65434597</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杨浦区中医医院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眉州路34号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200090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65190810</w:t>
            </w:r>
          </w:p>
        </w:tc>
      </w:tr>
      <w:tr w:rsidR="00264631" w:rsidRPr="00264631" w:rsidTr="00264631">
        <w:trPr>
          <w:trHeight w:val="285"/>
        </w:trPr>
        <w:tc>
          <w:tcPr>
            <w:tcW w:w="8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黑体" w:eastAsia="黑体" w:hAnsi="宋体" w:cs="宋体" w:hint="eastAsia"/>
                <w:b/>
                <w:color w:val="000000"/>
                <w:kern w:val="0"/>
                <w:sz w:val="20"/>
                <w:szCs w:val="24"/>
              </w:rPr>
              <w:t>闸北区</w:t>
            </w:r>
          </w:p>
        </w:tc>
      </w:tr>
      <w:tr w:rsidR="00264631" w:rsidRPr="00264631" w:rsidTr="00264631">
        <w:trPr>
          <w:trHeight w:val="49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第十人民医院(原:同济大学附属铁路医院或铁路中心医院)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延长中路</w:t>
            </w:r>
            <w:r w:rsidRPr="00264631">
              <w:rPr>
                <w:rFonts w:ascii="宋体" w:eastAsia="宋体" w:hAnsi="宋体" w:cs="宋体"/>
                <w:color w:val="000000"/>
                <w:kern w:val="0"/>
                <w:sz w:val="20"/>
                <w:szCs w:val="24"/>
              </w:rPr>
              <w:t>301</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200072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66300588</w:t>
            </w:r>
          </w:p>
        </w:tc>
      </w:tr>
      <w:tr w:rsidR="00264631" w:rsidRPr="00264631" w:rsidTr="00264631">
        <w:trPr>
          <w:trHeight w:val="300"/>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上海市中医医院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芷江中路</w:t>
            </w:r>
            <w:r w:rsidRPr="00264631">
              <w:rPr>
                <w:rFonts w:ascii="宋体" w:eastAsia="宋体" w:hAnsi="宋体" w:cs="宋体"/>
                <w:color w:val="000000"/>
                <w:kern w:val="0"/>
                <w:sz w:val="20"/>
                <w:szCs w:val="24"/>
              </w:rPr>
              <w:t>274</w:t>
            </w:r>
            <w:r w:rsidRPr="00264631">
              <w:rPr>
                <w:rFonts w:ascii="宋体" w:eastAsia="宋体" w:hAnsi="宋体" w:cs="宋体" w:hint="eastAsia"/>
                <w:color w:val="000000"/>
                <w:kern w:val="0"/>
                <w:sz w:val="20"/>
                <w:szCs w:val="24"/>
              </w:rPr>
              <w:t>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200071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56639828</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闸北区中心医院(长征医院闸北分院)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中华新路619号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200070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56630480</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闸北北站医院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南星路29号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200085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63549199</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闸北区中医医院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延长中路288号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200072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56039651</w:t>
            </w:r>
          </w:p>
        </w:tc>
      </w:tr>
      <w:tr w:rsidR="00264631" w:rsidRPr="00264631" w:rsidTr="00264631">
        <w:trPr>
          <w:trHeight w:val="285"/>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闸北区市北医院</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left"/>
              <w:rPr>
                <w:rFonts w:ascii="宋体" w:eastAsia="宋体" w:hAnsi="宋体" w:cs="宋体"/>
                <w:kern w:val="0"/>
                <w:sz w:val="24"/>
                <w:szCs w:val="24"/>
              </w:rPr>
            </w:pPr>
            <w:r w:rsidRPr="00264631">
              <w:rPr>
                <w:rFonts w:ascii="宋体" w:eastAsia="宋体" w:hAnsi="宋体" w:cs="宋体" w:hint="eastAsia"/>
                <w:color w:val="000000"/>
                <w:kern w:val="0"/>
                <w:sz w:val="20"/>
                <w:szCs w:val="24"/>
              </w:rPr>
              <w:t>共和新路4500号</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200435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631" w:rsidRPr="00264631" w:rsidRDefault="00264631" w:rsidP="00264631">
            <w:pPr>
              <w:widowControl/>
              <w:jc w:val="center"/>
              <w:rPr>
                <w:rFonts w:ascii="宋体" w:eastAsia="宋体" w:hAnsi="宋体" w:cs="宋体"/>
                <w:kern w:val="0"/>
                <w:sz w:val="24"/>
                <w:szCs w:val="24"/>
              </w:rPr>
            </w:pPr>
            <w:r w:rsidRPr="00264631">
              <w:rPr>
                <w:rFonts w:ascii="宋体" w:eastAsia="宋体" w:hAnsi="宋体" w:cs="宋体" w:hint="eastAsia"/>
                <w:color w:val="000000"/>
                <w:kern w:val="0"/>
                <w:sz w:val="20"/>
                <w:szCs w:val="24"/>
              </w:rPr>
              <w:t>56482208</w:t>
            </w:r>
          </w:p>
        </w:tc>
      </w:tr>
    </w:tbl>
    <w:p w:rsidR="00966F81" w:rsidRPr="00FB7941" w:rsidRDefault="00966F81">
      <w:bookmarkStart w:id="0" w:name="_GoBack"/>
      <w:bookmarkEnd w:id="0"/>
    </w:p>
    <w:sectPr w:rsidR="00966F81" w:rsidRPr="00FB7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6C"/>
    <w:rsid w:val="0003466C"/>
    <w:rsid w:val="000C5559"/>
    <w:rsid w:val="00210B27"/>
    <w:rsid w:val="00256327"/>
    <w:rsid w:val="00264631"/>
    <w:rsid w:val="0027655A"/>
    <w:rsid w:val="002E1157"/>
    <w:rsid w:val="003E004A"/>
    <w:rsid w:val="00450290"/>
    <w:rsid w:val="00496258"/>
    <w:rsid w:val="005257D8"/>
    <w:rsid w:val="007B3B8F"/>
    <w:rsid w:val="007F09BC"/>
    <w:rsid w:val="0089576F"/>
    <w:rsid w:val="008A4EE3"/>
    <w:rsid w:val="00966F81"/>
    <w:rsid w:val="00986261"/>
    <w:rsid w:val="00FB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646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4631"/>
    <w:rPr>
      <w:rFonts w:ascii="宋体" w:eastAsia="宋体" w:hAnsi="宋体" w:cs="宋体"/>
      <w:b/>
      <w:bCs/>
      <w:kern w:val="36"/>
      <w:sz w:val="48"/>
      <w:szCs w:val="48"/>
    </w:rPr>
  </w:style>
  <w:style w:type="numbering" w:customStyle="1" w:styleId="10">
    <w:name w:val="无列表1"/>
    <w:next w:val="a2"/>
    <w:uiPriority w:val="99"/>
    <w:semiHidden/>
    <w:unhideWhenUsed/>
    <w:rsid w:val="00264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646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4631"/>
    <w:rPr>
      <w:rFonts w:ascii="宋体" w:eastAsia="宋体" w:hAnsi="宋体" w:cs="宋体"/>
      <w:b/>
      <w:bCs/>
      <w:kern w:val="36"/>
      <w:sz w:val="48"/>
      <w:szCs w:val="48"/>
    </w:rPr>
  </w:style>
  <w:style w:type="numbering" w:customStyle="1" w:styleId="10">
    <w:name w:val="无列表1"/>
    <w:next w:val="a2"/>
    <w:uiPriority w:val="99"/>
    <w:semiHidden/>
    <w:unhideWhenUsed/>
    <w:rsid w:val="00264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716">
      <w:bodyDiv w:val="1"/>
      <w:marLeft w:val="0"/>
      <w:marRight w:val="0"/>
      <w:marTop w:val="0"/>
      <w:marBottom w:val="0"/>
      <w:divBdr>
        <w:top w:val="none" w:sz="0" w:space="0" w:color="auto"/>
        <w:left w:val="none" w:sz="0" w:space="0" w:color="auto"/>
        <w:bottom w:val="none" w:sz="0" w:space="0" w:color="auto"/>
        <w:right w:val="none" w:sz="0" w:space="0" w:color="auto"/>
      </w:divBdr>
      <w:divsChild>
        <w:div w:id="1112355970">
          <w:marLeft w:val="0"/>
          <w:marRight w:val="0"/>
          <w:marTop w:val="0"/>
          <w:marBottom w:val="0"/>
          <w:divBdr>
            <w:top w:val="none" w:sz="0" w:space="0" w:color="auto"/>
            <w:left w:val="none" w:sz="0" w:space="0" w:color="auto"/>
            <w:bottom w:val="none" w:sz="0" w:space="0" w:color="auto"/>
            <w:right w:val="none" w:sz="0" w:space="0" w:color="auto"/>
          </w:divBdr>
          <w:divsChild>
            <w:div w:id="2022512073">
              <w:marLeft w:val="0"/>
              <w:marRight w:val="0"/>
              <w:marTop w:val="0"/>
              <w:marBottom w:val="0"/>
              <w:divBdr>
                <w:top w:val="none" w:sz="0" w:space="0" w:color="auto"/>
                <w:left w:val="none" w:sz="0" w:space="0" w:color="auto"/>
                <w:bottom w:val="none" w:sz="0" w:space="0" w:color="auto"/>
                <w:right w:val="none" w:sz="0" w:space="0" w:color="auto"/>
              </w:divBdr>
              <w:divsChild>
                <w:div w:id="8993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95883">
      <w:bodyDiv w:val="1"/>
      <w:marLeft w:val="0"/>
      <w:marRight w:val="0"/>
      <w:marTop w:val="0"/>
      <w:marBottom w:val="0"/>
      <w:divBdr>
        <w:top w:val="none" w:sz="0" w:space="0" w:color="auto"/>
        <w:left w:val="none" w:sz="0" w:space="0" w:color="auto"/>
        <w:bottom w:val="none" w:sz="0" w:space="0" w:color="auto"/>
        <w:right w:val="none" w:sz="0" w:space="0" w:color="auto"/>
      </w:divBdr>
      <w:divsChild>
        <w:div w:id="2107921941">
          <w:marLeft w:val="0"/>
          <w:marRight w:val="0"/>
          <w:marTop w:val="0"/>
          <w:marBottom w:val="0"/>
          <w:divBdr>
            <w:top w:val="none" w:sz="0" w:space="0" w:color="auto"/>
            <w:left w:val="none" w:sz="0" w:space="0" w:color="auto"/>
            <w:bottom w:val="none" w:sz="0" w:space="0" w:color="auto"/>
            <w:right w:val="none" w:sz="0" w:space="0" w:color="auto"/>
          </w:divBdr>
          <w:divsChild>
            <w:div w:id="191457971">
              <w:marLeft w:val="0"/>
              <w:marRight w:val="0"/>
              <w:marTop w:val="0"/>
              <w:marBottom w:val="0"/>
              <w:divBdr>
                <w:top w:val="none" w:sz="0" w:space="0" w:color="auto"/>
                <w:left w:val="none" w:sz="0" w:space="0" w:color="auto"/>
                <w:bottom w:val="none" w:sz="0" w:space="0" w:color="auto"/>
                <w:right w:val="none" w:sz="0" w:space="0" w:color="auto"/>
              </w:divBdr>
              <w:divsChild>
                <w:div w:id="20460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109">
      <w:bodyDiv w:val="1"/>
      <w:marLeft w:val="0"/>
      <w:marRight w:val="0"/>
      <w:marTop w:val="0"/>
      <w:marBottom w:val="0"/>
      <w:divBdr>
        <w:top w:val="none" w:sz="0" w:space="0" w:color="auto"/>
        <w:left w:val="none" w:sz="0" w:space="0" w:color="auto"/>
        <w:bottom w:val="none" w:sz="0" w:space="0" w:color="auto"/>
        <w:right w:val="none" w:sz="0" w:space="0" w:color="auto"/>
      </w:divBdr>
      <w:divsChild>
        <w:div w:id="868026606">
          <w:marLeft w:val="0"/>
          <w:marRight w:val="0"/>
          <w:marTop w:val="0"/>
          <w:marBottom w:val="0"/>
          <w:divBdr>
            <w:top w:val="none" w:sz="0" w:space="0" w:color="auto"/>
            <w:left w:val="none" w:sz="0" w:space="0" w:color="auto"/>
            <w:bottom w:val="none" w:sz="0" w:space="0" w:color="auto"/>
            <w:right w:val="none" w:sz="0" w:space="0" w:color="auto"/>
          </w:divBdr>
          <w:divsChild>
            <w:div w:id="1390955246">
              <w:marLeft w:val="0"/>
              <w:marRight w:val="0"/>
              <w:marTop w:val="0"/>
              <w:marBottom w:val="0"/>
              <w:divBdr>
                <w:top w:val="none" w:sz="0" w:space="0" w:color="auto"/>
                <w:left w:val="none" w:sz="0" w:space="0" w:color="auto"/>
                <w:bottom w:val="none" w:sz="0" w:space="0" w:color="auto"/>
                <w:right w:val="none" w:sz="0" w:space="0" w:color="auto"/>
              </w:divBdr>
              <w:divsChild>
                <w:div w:id="5573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5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5497">
          <w:marLeft w:val="0"/>
          <w:marRight w:val="0"/>
          <w:marTop w:val="0"/>
          <w:marBottom w:val="0"/>
          <w:divBdr>
            <w:top w:val="none" w:sz="0" w:space="0" w:color="auto"/>
            <w:left w:val="none" w:sz="0" w:space="0" w:color="auto"/>
            <w:bottom w:val="none" w:sz="0" w:space="0" w:color="auto"/>
            <w:right w:val="none" w:sz="0" w:space="0" w:color="auto"/>
          </w:divBdr>
          <w:divsChild>
            <w:div w:id="934553291">
              <w:marLeft w:val="0"/>
              <w:marRight w:val="0"/>
              <w:marTop w:val="0"/>
              <w:marBottom w:val="0"/>
              <w:divBdr>
                <w:top w:val="none" w:sz="0" w:space="0" w:color="auto"/>
                <w:left w:val="none" w:sz="0" w:space="0" w:color="auto"/>
                <w:bottom w:val="none" w:sz="0" w:space="0" w:color="auto"/>
                <w:right w:val="none" w:sz="0" w:space="0" w:color="auto"/>
              </w:divBdr>
              <w:divsChild>
                <w:div w:id="8652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6995">
      <w:bodyDiv w:val="1"/>
      <w:marLeft w:val="0"/>
      <w:marRight w:val="0"/>
      <w:marTop w:val="0"/>
      <w:marBottom w:val="0"/>
      <w:divBdr>
        <w:top w:val="none" w:sz="0" w:space="0" w:color="auto"/>
        <w:left w:val="none" w:sz="0" w:space="0" w:color="auto"/>
        <w:bottom w:val="none" w:sz="0" w:space="0" w:color="auto"/>
        <w:right w:val="none" w:sz="0" w:space="0" w:color="auto"/>
      </w:divBdr>
      <w:divsChild>
        <w:div w:id="990326615">
          <w:marLeft w:val="0"/>
          <w:marRight w:val="0"/>
          <w:marTop w:val="0"/>
          <w:marBottom w:val="0"/>
          <w:divBdr>
            <w:top w:val="none" w:sz="0" w:space="0" w:color="auto"/>
            <w:left w:val="none" w:sz="0" w:space="0" w:color="auto"/>
            <w:bottom w:val="none" w:sz="0" w:space="0" w:color="auto"/>
            <w:right w:val="none" w:sz="0" w:space="0" w:color="auto"/>
          </w:divBdr>
          <w:divsChild>
            <w:div w:id="1894808870">
              <w:marLeft w:val="0"/>
              <w:marRight w:val="0"/>
              <w:marTop w:val="0"/>
              <w:marBottom w:val="0"/>
              <w:divBdr>
                <w:top w:val="none" w:sz="0" w:space="0" w:color="auto"/>
                <w:left w:val="none" w:sz="0" w:space="0" w:color="auto"/>
                <w:bottom w:val="none" w:sz="0" w:space="0" w:color="auto"/>
                <w:right w:val="none" w:sz="0" w:space="0" w:color="auto"/>
              </w:divBdr>
              <w:divsChild>
                <w:div w:id="9175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4671">
      <w:bodyDiv w:val="1"/>
      <w:marLeft w:val="0"/>
      <w:marRight w:val="0"/>
      <w:marTop w:val="0"/>
      <w:marBottom w:val="0"/>
      <w:divBdr>
        <w:top w:val="none" w:sz="0" w:space="0" w:color="auto"/>
        <w:left w:val="none" w:sz="0" w:space="0" w:color="auto"/>
        <w:bottom w:val="none" w:sz="0" w:space="0" w:color="auto"/>
        <w:right w:val="none" w:sz="0" w:space="0" w:color="auto"/>
      </w:divBdr>
      <w:divsChild>
        <w:div w:id="704598457">
          <w:marLeft w:val="0"/>
          <w:marRight w:val="0"/>
          <w:marTop w:val="0"/>
          <w:marBottom w:val="0"/>
          <w:divBdr>
            <w:top w:val="none" w:sz="0" w:space="0" w:color="auto"/>
            <w:left w:val="none" w:sz="0" w:space="0" w:color="auto"/>
            <w:bottom w:val="none" w:sz="0" w:space="0" w:color="auto"/>
            <w:right w:val="none" w:sz="0" w:space="0" w:color="auto"/>
          </w:divBdr>
          <w:divsChild>
            <w:div w:id="272826532">
              <w:marLeft w:val="0"/>
              <w:marRight w:val="0"/>
              <w:marTop w:val="0"/>
              <w:marBottom w:val="0"/>
              <w:divBdr>
                <w:top w:val="none" w:sz="0" w:space="0" w:color="auto"/>
                <w:left w:val="none" w:sz="0" w:space="0" w:color="auto"/>
                <w:bottom w:val="none" w:sz="0" w:space="0" w:color="auto"/>
                <w:right w:val="none" w:sz="0" w:space="0" w:color="auto"/>
              </w:divBdr>
              <w:divsChild>
                <w:div w:id="12382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0318">
      <w:bodyDiv w:val="1"/>
      <w:marLeft w:val="0"/>
      <w:marRight w:val="0"/>
      <w:marTop w:val="0"/>
      <w:marBottom w:val="0"/>
      <w:divBdr>
        <w:top w:val="none" w:sz="0" w:space="0" w:color="auto"/>
        <w:left w:val="none" w:sz="0" w:space="0" w:color="auto"/>
        <w:bottom w:val="none" w:sz="0" w:space="0" w:color="auto"/>
        <w:right w:val="none" w:sz="0" w:space="0" w:color="auto"/>
      </w:divBdr>
      <w:divsChild>
        <w:div w:id="1569030134">
          <w:marLeft w:val="0"/>
          <w:marRight w:val="0"/>
          <w:marTop w:val="0"/>
          <w:marBottom w:val="0"/>
          <w:divBdr>
            <w:top w:val="none" w:sz="0" w:space="0" w:color="auto"/>
            <w:left w:val="none" w:sz="0" w:space="0" w:color="auto"/>
            <w:bottom w:val="none" w:sz="0" w:space="0" w:color="auto"/>
            <w:right w:val="none" w:sz="0" w:space="0" w:color="auto"/>
          </w:divBdr>
          <w:divsChild>
            <w:div w:id="1274166102">
              <w:marLeft w:val="0"/>
              <w:marRight w:val="0"/>
              <w:marTop w:val="0"/>
              <w:marBottom w:val="0"/>
              <w:divBdr>
                <w:top w:val="none" w:sz="0" w:space="0" w:color="auto"/>
                <w:left w:val="none" w:sz="0" w:space="0" w:color="auto"/>
                <w:bottom w:val="none" w:sz="0" w:space="0" w:color="auto"/>
                <w:right w:val="none" w:sz="0" w:space="0" w:color="auto"/>
              </w:divBdr>
              <w:divsChild>
                <w:div w:id="1795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1380">
      <w:bodyDiv w:val="1"/>
      <w:marLeft w:val="0"/>
      <w:marRight w:val="0"/>
      <w:marTop w:val="0"/>
      <w:marBottom w:val="0"/>
      <w:divBdr>
        <w:top w:val="none" w:sz="0" w:space="0" w:color="auto"/>
        <w:left w:val="none" w:sz="0" w:space="0" w:color="auto"/>
        <w:bottom w:val="none" w:sz="0" w:space="0" w:color="auto"/>
        <w:right w:val="none" w:sz="0" w:space="0" w:color="auto"/>
      </w:divBdr>
      <w:divsChild>
        <w:div w:id="1941796083">
          <w:marLeft w:val="0"/>
          <w:marRight w:val="0"/>
          <w:marTop w:val="0"/>
          <w:marBottom w:val="0"/>
          <w:divBdr>
            <w:top w:val="none" w:sz="0" w:space="0" w:color="auto"/>
            <w:left w:val="none" w:sz="0" w:space="0" w:color="auto"/>
            <w:bottom w:val="none" w:sz="0" w:space="0" w:color="auto"/>
            <w:right w:val="none" w:sz="0" w:space="0" w:color="auto"/>
          </w:divBdr>
          <w:divsChild>
            <w:div w:id="1152023911">
              <w:marLeft w:val="0"/>
              <w:marRight w:val="0"/>
              <w:marTop w:val="0"/>
              <w:marBottom w:val="0"/>
              <w:divBdr>
                <w:top w:val="none" w:sz="0" w:space="0" w:color="auto"/>
                <w:left w:val="none" w:sz="0" w:space="0" w:color="auto"/>
                <w:bottom w:val="none" w:sz="0" w:space="0" w:color="auto"/>
                <w:right w:val="none" w:sz="0" w:space="0" w:color="auto"/>
              </w:divBdr>
              <w:divsChild>
                <w:div w:id="9375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024">
      <w:bodyDiv w:val="1"/>
      <w:marLeft w:val="0"/>
      <w:marRight w:val="0"/>
      <w:marTop w:val="0"/>
      <w:marBottom w:val="0"/>
      <w:divBdr>
        <w:top w:val="none" w:sz="0" w:space="0" w:color="auto"/>
        <w:left w:val="none" w:sz="0" w:space="0" w:color="auto"/>
        <w:bottom w:val="none" w:sz="0" w:space="0" w:color="auto"/>
        <w:right w:val="none" w:sz="0" w:space="0" w:color="auto"/>
      </w:divBdr>
      <w:divsChild>
        <w:div w:id="1044906249">
          <w:marLeft w:val="0"/>
          <w:marRight w:val="0"/>
          <w:marTop w:val="0"/>
          <w:marBottom w:val="0"/>
          <w:divBdr>
            <w:top w:val="none" w:sz="0" w:space="0" w:color="auto"/>
            <w:left w:val="none" w:sz="0" w:space="0" w:color="auto"/>
            <w:bottom w:val="none" w:sz="0" w:space="0" w:color="auto"/>
            <w:right w:val="none" w:sz="0" w:space="0" w:color="auto"/>
          </w:divBdr>
          <w:divsChild>
            <w:div w:id="379329850">
              <w:marLeft w:val="0"/>
              <w:marRight w:val="0"/>
              <w:marTop w:val="0"/>
              <w:marBottom w:val="0"/>
              <w:divBdr>
                <w:top w:val="none" w:sz="0" w:space="0" w:color="auto"/>
                <w:left w:val="none" w:sz="0" w:space="0" w:color="auto"/>
                <w:bottom w:val="none" w:sz="0" w:space="0" w:color="auto"/>
                <w:right w:val="none" w:sz="0" w:space="0" w:color="auto"/>
              </w:divBdr>
              <w:divsChild>
                <w:div w:id="569341304">
                  <w:marLeft w:val="0"/>
                  <w:marRight w:val="0"/>
                  <w:marTop w:val="0"/>
                  <w:marBottom w:val="0"/>
                  <w:divBdr>
                    <w:top w:val="none" w:sz="0" w:space="0" w:color="auto"/>
                    <w:left w:val="none" w:sz="0" w:space="0" w:color="auto"/>
                    <w:bottom w:val="none" w:sz="0" w:space="0" w:color="auto"/>
                    <w:right w:val="none" w:sz="0" w:space="0" w:color="auto"/>
                  </w:divBdr>
                  <w:divsChild>
                    <w:div w:id="19549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78343">
      <w:bodyDiv w:val="1"/>
      <w:marLeft w:val="0"/>
      <w:marRight w:val="0"/>
      <w:marTop w:val="0"/>
      <w:marBottom w:val="0"/>
      <w:divBdr>
        <w:top w:val="none" w:sz="0" w:space="0" w:color="auto"/>
        <w:left w:val="none" w:sz="0" w:space="0" w:color="auto"/>
        <w:bottom w:val="none" w:sz="0" w:space="0" w:color="auto"/>
        <w:right w:val="none" w:sz="0" w:space="0" w:color="auto"/>
      </w:divBdr>
      <w:divsChild>
        <w:div w:id="1776944687">
          <w:marLeft w:val="0"/>
          <w:marRight w:val="0"/>
          <w:marTop w:val="0"/>
          <w:marBottom w:val="0"/>
          <w:divBdr>
            <w:top w:val="none" w:sz="0" w:space="0" w:color="auto"/>
            <w:left w:val="none" w:sz="0" w:space="0" w:color="auto"/>
            <w:bottom w:val="none" w:sz="0" w:space="0" w:color="auto"/>
            <w:right w:val="none" w:sz="0" w:space="0" w:color="auto"/>
          </w:divBdr>
          <w:divsChild>
            <w:div w:id="1444109992">
              <w:marLeft w:val="0"/>
              <w:marRight w:val="0"/>
              <w:marTop w:val="0"/>
              <w:marBottom w:val="0"/>
              <w:divBdr>
                <w:top w:val="none" w:sz="0" w:space="0" w:color="auto"/>
                <w:left w:val="none" w:sz="0" w:space="0" w:color="auto"/>
                <w:bottom w:val="none" w:sz="0" w:space="0" w:color="auto"/>
                <w:right w:val="none" w:sz="0" w:space="0" w:color="auto"/>
              </w:divBdr>
              <w:divsChild>
                <w:div w:id="20183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28390">
      <w:bodyDiv w:val="1"/>
      <w:marLeft w:val="0"/>
      <w:marRight w:val="0"/>
      <w:marTop w:val="0"/>
      <w:marBottom w:val="0"/>
      <w:divBdr>
        <w:top w:val="none" w:sz="0" w:space="0" w:color="auto"/>
        <w:left w:val="none" w:sz="0" w:space="0" w:color="auto"/>
        <w:bottom w:val="none" w:sz="0" w:space="0" w:color="auto"/>
        <w:right w:val="none" w:sz="0" w:space="0" w:color="auto"/>
      </w:divBdr>
      <w:divsChild>
        <w:div w:id="2048527079">
          <w:marLeft w:val="0"/>
          <w:marRight w:val="0"/>
          <w:marTop w:val="0"/>
          <w:marBottom w:val="0"/>
          <w:divBdr>
            <w:top w:val="none" w:sz="0" w:space="0" w:color="auto"/>
            <w:left w:val="none" w:sz="0" w:space="0" w:color="auto"/>
            <w:bottom w:val="none" w:sz="0" w:space="0" w:color="auto"/>
            <w:right w:val="none" w:sz="0" w:space="0" w:color="auto"/>
          </w:divBdr>
          <w:divsChild>
            <w:div w:id="380786217">
              <w:marLeft w:val="0"/>
              <w:marRight w:val="0"/>
              <w:marTop w:val="0"/>
              <w:marBottom w:val="0"/>
              <w:divBdr>
                <w:top w:val="none" w:sz="0" w:space="0" w:color="auto"/>
                <w:left w:val="none" w:sz="0" w:space="0" w:color="auto"/>
                <w:bottom w:val="none" w:sz="0" w:space="0" w:color="auto"/>
                <w:right w:val="none" w:sz="0" w:space="0" w:color="auto"/>
              </w:divBdr>
              <w:divsChild>
                <w:div w:id="18220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6415">
      <w:bodyDiv w:val="1"/>
      <w:marLeft w:val="0"/>
      <w:marRight w:val="0"/>
      <w:marTop w:val="0"/>
      <w:marBottom w:val="0"/>
      <w:divBdr>
        <w:top w:val="none" w:sz="0" w:space="0" w:color="auto"/>
        <w:left w:val="none" w:sz="0" w:space="0" w:color="auto"/>
        <w:bottom w:val="none" w:sz="0" w:space="0" w:color="auto"/>
        <w:right w:val="none" w:sz="0" w:space="0" w:color="auto"/>
      </w:divBdr>
      <w:divsChild>
        <w:div w:id="860434708">
          <w:marLeft w:val="0"/>
          <w:marRight w:val="0"/>
          <w:marTop w:val="0"/>
          <w:marBottom w:val="0"/>
          <w:divBdr>
            <w:top w:val="none" w:sz="0" w:space="0" w:color="auto"/>
            <w:left w:val="none" w:sz="0" w:space="0" w:color="auto"/>
            <w:bottom w:val="none" w:sz="0" w:space="0" w:color="auto"/>
            <w:right w:val="none" w:sz="0" w:space="0" w:color="auto"/>
          </w:divBdr>
          <w:divsChild>
            <w:div w:id="360908265">
              <w:marLeft w:val="0"/>
              <w:marRight w:val="0"/>
              <w:marTop w:val="0"/>
              <w:marBottom w:val="0"/>
              <w:divBdr>
                <w:top w:val="none" w:sz="0" w:space="0" w:color="auto"/>
                <w:left w:val="none" w:sz="0" w:space="0" w:color="auto"/>
                <w:bottom w:val="none" w:sz="0" w:space="0" w:color="auto"/>
                <w:right w:val="none" w:sz="0" w:space="0" w:color="auto"/>
              </w:divBdr>
              <w:divsChild>
                <w:div w:id="20279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1816">
      <w:bodyDiv w:val="1"/>
      <w:marLeft w:val="0"/>
      <w:marRight w:val="0"/>
      <w:marTop w:val="0"/>
      <w:marBottom w:val="0"/>
      <w:divBdr>
        <w:top w:val="none" w:sz="0" w:space="0" w:color="auto"/>
        <w:left w:val="none" w:sz="0" w:space="0" w:color="auto"/>
        <w:bottom w:val="none" w:sz="0" w:space="0" w:color="auto"/>
        <w:right w:val="none" w:sz="0" w:space="0" w:color="auto"/>
      </w:divBdr>
      <w:divsChild>
        <w:div w:id="1065832219">
          <w:marLeft w:val="0"/>
          <w:marRight w:val="0"/>
          <w:marTop w:val="0"/>
          <w:marBottom w:val="0"/>
          <w:divBdr>
            <w:top w:val="none" w:sz="0" w:space="0" w:color="auto"/>
            <w:left w:val="none" w:sz="0" w:space="0" w:color="auto"/>
            <w:bottom w:val="none" w:sz="0" w:space="0" w:color="auto"/>
            <w:right w:val="none" w:sz="0" w:space="0" w:color="auto"/>
          </w:divBdr>
          <w:divsChild>
            <w:div w:id="362831487">
              <w:marLeft w:val="0"/>
              <w:marRight w:val="0"/>
              <w:marTop w:val="0"/>
              <w:marBottom w:val="0"/>
              <w:divBdr>
                <w:top w:val="none" w:sz="0" w:space="0" w:color="auto"/>
                <w:left w:val="none" w:sz="0" w:space="0" w:color="auto"/>
                <w:bottom w:val="none" w:sz="0" w:space="0" w:color="auto"/>
                <w:right w:val="none" w:sz="0" w:space="0" w:color="auto"/>
              </w:divBdr>
              <w:divsChild>
                <w:div w:id="3735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8719">
      <w:bodyDiv w:val="1"/>
      <w:marLeft w:val="0"/>
      <w:marRight w:val="0"/>
      <w:marTop w:val="0"/>
      <w:marBottom w:val="0"/>
      <w:divBdr>
        <w:top w:val="none" w:sz="0" w:space="0" w:color="auto"/>
        <w:left w:val="none" w:sz="0" w:space="0" w:color="auto"/>
        <w:bottom w:val="none" w:sz="0" w:space="0" w:color="auto"/>
        <w:right w:val="none" w:sz="0" w:space="0" w:color="auto"/>
      </w:divBdr>
      <w:divsChild>
        <w:div w:id="1726028000">
          <w:marLeft w:val="0"/>
          <w:marRight w:val="0"/>
          <w:marTop w:val="0"/>
          <w:marBottom w:val="0"/>
          <w:divBdr>
            <w:top w:val="none" w:sz="0" w:space="0" w:color="auto"/>
            <w:left w:val="none" w:sz="0" w:space="0" w:color="auto"/>
            <w:bottom w:val="none" w:sz="0" w:space="0" w:color="auto"/>
            <w:right w:val="none" w:sz="0" w:space="0" w:color="auto"/>
          </w:divBdr>
          <w:divsChild>
            <w:div w:id="299268360">
              <w:marLeft w:val="0"/>
              <w:marRight w:val="0"/>
              <w:marTop w:val="0"/>
              <w:marBottom w:val="0"/>
              <w:divBdr>
                <w:top w:val="none" w:sz="0" w:space="0" w:color="auto"/>
                <w:left w:val="none" w:sz="0" w:space="0" w:color="auto"/>
                <w:bottom w:val="none" w:sz="0" w:space="0" w:color="auto"/>
                <w:right w:val="none" w:sz="0" w:space="0" w:color="auto"/>
              </w:divBdr>
              <w:divsChild>
                <w:div w:id="452331774">
                  <w:marLeft w:val="0"/>
                  <w:marRight w:val="0"/>
                  <w:marTop w:val="0"/>
                  <w:marBottom w:val="0"/>
                  <w:divBdr>
                    <w:top w:val="none" w:sz="0" w:space="0" w:color="auto"/>
                    <w:left w:val="none" w:sz="0" w:space="0" w:color="auto"/>
                    <w:bottom w:val="none" w:sz="0" w:space="0" w:color="auto"/>
                    <w:right w:val="none" w:sz="0" w:space="0" w:color="auto"/>
                  </w:divBdr>
                  <w:divsChild>
                    <w:div w:id="5178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cmgao</dc:creator>
  <cp:lastModifiedBy>cmgao</cp:lastModifiedBy>
  <cp:revision>2</cp:revision>
  <dcterms:created xsi:type="dcterms:W3CDTF">2021-08-31T08:46:00Z</dcterms:created>
  <dcterms:modified xsi:type="dcterms:W3CDTF">2021-08-31T08:46:00Z</dcterms:modified>
</cp:coreProperties>
</file>