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 xml:space="preserve">上海海洋大学研究生先进个人评选细则 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为鼓励研究生勤奋学习、关心集体、全面发展，特在研究生中评选三好学生、优秀学生干部、社会工作积极分子，具体办法如下。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一、评选范围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申请者应为评选年度内在校的全日制研究生，不包括委培、定向培养研究生和延长学习年限的研究生。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二、评选项目及比例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三好学生评选比例占全体参评研究生的13%，优秀学生干部占全体参评研究生的2%，社会工作积极分子占全体参评研究生的6%。其中，优秀学生干部和社会积极分子不可兼得。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三、评选条件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1.三好学生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（1）热爱祖国、关心集体、遵纪守法、诚实守信、尊敬师长、团结同学、勤俭节约、艰苦奋斗，有良好的品德修养，积极参加各项集体活动，表现较好。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（2）强健体魄，热爱生活。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（3）评选年度内学习成绩优秀。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（4）获得研究生学业奖学金校二等及以上。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2.优秀学生干部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1）担任学生干部（校、院、班级、党、团、社团组织主要干部），严于律已，以身作则，工作积极主动热情，认真负责，取得一定成绩；工作作风正派，在同学中享有较高的威信；热爱集体，关心同学；对加强团结、纠正不良风气，为维护、执行校纪校规作出贡献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（2）本评奖年度获得研究生学业奖学金校二等及以上者优先，并且担任过2年学生干部。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3.社会工作积极分子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1）担任学生干部一年以上（校、院、班级、党、团、社团组织主要干部），严于律已，以身作则，工作积极主动热情，认真负责，取得一定成绩；工作作风正派，在同学中享有较高的威信；热爱集体，关心同学；对加强团结、纠正不良风气，为维护、执行校纪校规作出贡献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（2）在本年度获得校三等及以上研究生学业奖学金。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四、评选时间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1.每学年评选一次，每年9月份受理。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五、评选程序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1.研究生提出申请，填写申请表。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2.各学院党委书记、研究生教学院长、辅导员等组成评选工作小组，拟定本学院三好学生、优秀学生干部、社会工作积极分子名单，经公示后报研究生院审核。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3.研究生院公示，公示无异议后，报学校审批，公布获奖名单。</w:t>
      </w:r>
    </w:p>
    <w:p>
      <w:pPr>
        <w:widowControl/>
        <w:shd w:val="clear" w:color="auto" w:fill="FFFFFF"/>
        <w:spacing w:after="150" w:line="435" w:lineRule="atLeast"/>
        <w:ind w:firstLine="482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六、</w:t>
      </w:r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本细则自发布之日起开始施行，原《上海海洋大学研究生先进个人评选细则》（沪海洋研【2010】40号）终止执行。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七、本细则由校长授权研究生院负责解释。</w:t>
      </w:r>
    </w:p>
    <w:p>
      <w:pPr>
        <w:widowControl/>
        <w:shd w:val="clear" w:color="auto" w:fill="FFFFFF"/>
        <w:spacing w:after="150" w:line="435" w:lineRule="atLeast"/>
        <w:ind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TQ1YzU4YWNhOTUxNTIxZDhhMTY0NGM3ODMwZTQifQ=="/>
  </w:docVars>
  <w:rsids>
    <w:rsidRoot w:val="000F4F7B"/>
    <w:rsid w:val="000F4F7B"/>
    <w:rsid w:val="00BA35F7"/>
    <w:rsid w:val="1B5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779</Characters>
  <Lines>6</Lines>
  <Paragraphs>1</Paragraphs>
  <TotalTime>1</TotalTime>
  <ScaleCrop>false</ScaleCrop>
  <LinksUpToDate>false</LinksUpToDate>
  <CharactersWithSpaces>914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2021-10-12T04:22:00Z</dcterms:created>
  <dc:creator>程 飞亚</dc:creator>
  <cp:lastModifiedBy>Wjie</cp:lastModifiedBy>
  <dcterms:modified xsi:type="dcterms:W3CDTF">2023-09-27T07:17:56Z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93242ACBC6CE4ADD9DD54EC3D0402642_12</vt:lpwstr>
  </property>
</Properties>
</file>