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C02BA9" w:rsidRPr="00C02BA9" w:rsidTr="00C02BA9">
        <w:trPr>
          <w:trHeight w:val="450"/>
          <w:tblCellSpacing w:w="0" w:type="dxa"/>
        </w:trPr>
        <w:tc>
          <w:tcPr>
            <w:tcW w:w="5000" w:type="pct"/>
            <w:vAlign w:val="center"/>
            <w:hideMark/>
          </w:tcPr>
          <w:p w:rsidR="00C02BA9" w:rsidRPr="00C02BA9" w:rsidRDefault="00C02BA9" w:rsidP="00C02BA9">
            <w:pPr>
              <w:widowControl/>
              <w:contextualSpacing/>
              <w:jc w:val="center"/>
              <w:rPr>
                <w:rFonts w:ascii="Arial" w:eastAsia="宋体" w:hAnsi="Arial" w:cs="Arial"/>
                <w:kern w:val="0"/>
                <w:sz w:val="24"/>
                <w:szCs w:val="24"/>
              </w:rPr>
            </w:pPr>
            <w:r w:rsidRPr="00C02BA9">
              <w:rPr>
                <w:rFonts w:ascii="Arial" w:eastAsia="宋体" w:hAnsi="Arial" w:cs="Arial"/>
                <w:b/>
                <w:bCs/>
                <w:kern w:val="0"/>
                <w:sz w:val="24"/>
                <w:szCs w:val="24"/>
              </w:rPr>
              <w:t>关于开展</w:t>
            </w:r>
            <w:r w:rsidRPr="00C02BA9">
              <w:rPr>
                <w:rFonts w:ascii="Arial" w:eastAsia="宋体" w:hAnsi="Arial" w:cs="Arial"/>
                <w:b/>
                <w:bCs/>
                <w:kern w:val="0"/>
                <w:sz w:val="24"/>
                <w:szCs w:val="24"/>
              </w:rPr>
              <w:t>2017</w:t>
            </w:r>
            <w:r w:rsidRPr="00C02BA9">
              <w:rPr>
                <w:rFonts w:ascii="Arial" w:eastAsia="宋体" w:hAnsi="Arial" w:cs="Arial"/>
                <w:b/>
                <w:bCs/>
                <w:kern w:val="0"/>
                <w:sz w:val="24"/>
                <w:szCs w:val="24"/>
              </w:rPr>
              <w:t>年上海市研究生创新创业能力培养计划申报工作的通知</w:t>
            </w:r>
            <w:r w:rsidRPr="00C02BA9">
              <w:rPr>
                <w:rFonts w:ascii="Arial" w:eastAsia="宋体" w:hAnsi="Arial" w:cs="Arial"/>
                <w:kern w:val="0"/>
                <w:sz w:val="24"/>
                <w:szCs w:val="24"/>
              </w:rPr>
              <w:t xml:space="preserve"> </w:t>
            </w:r>
          </w:p>
        </w:tc>
      </w:tr>
      <w:tr w:rsidR="00C02BA9" w:rsidRPr="00C02BA9" w:rsidTr="00C02BA9">
        <w:trPr>
          <w:trHeight w:val="600"/>
          <w:tblCellSpacing w:w="0" w:type="dxa"/>
        </w:trPr>
        <w:tc>
          <w:tcPr>
            <w:tcW w:w="0" w:type="auto"/>
            <w:vAlign w:val="center"/>
            <w:hideMark/>
          </w:tcPr>
          <w:p w:rsidR="00C02BA9" w:rsidRDefault="00C02BA9" w:rsidP="00C02BA9">
            <w:pPr>
              <w:widowControl/>
              <w:contextualSpacing/>
              <w:jc w:val="center"/>
              <w:rPr>
                <w:rFonts w:ascii="Arial" w:eastAsia="宋体" w:hAnsi="Arial" w:cs="Arial" w:hint="eastAsia"/>
                <w:kern w:val="0"/>
                <w:sz w:val="15"/>
                <w:szCs w:val="15"/>
              </w:rPr>
            </w:pPr>
          </w:p>
          <w:p w:rsidR="00C02BA9" w:rsidRDefault="00C02BA9" w:rsidP="00C02BA9">
            <w:pPr>
              <w:widowControl/>
              <w:contextualSpacing/>
              <w:jc w:val="center"/>
              <w:rPr>
                <w:rFonts w:ascii="Arial" w:eastAsia="宋体" w:hAnsi="Arial" w:cs="Arial" w:hint="eastAsia"/>
                <w:kern w:val="0"/>
                <w:sz w:val="15"/>
                <w:szCs w:val="15"/>
              </w:rPr>
            </w:pPr>
          </w:p>
          <w:p w:rsidR="00C02BA9" w:rsidRPr="00C02BA9" w:rsidRDefault="00C02BA9" w:rsidP="00C02BA9">
            <w:pPr>
              <w:widowControl/>
              <w:contextualSpacing/>
              <w:jc w:val="center"/>
              <w:rPr>
                <w:rFonts w:ascii="Arial" w:eastAsia="宋体" w:hAnsi="Arial" w:cs="Arial"/>
                <w:kern w:val="0"/>
                <w:sz w:val="15"/>
                <w:szCs w:val="15"/>
              </w:rPr>
            </w:pPr>
          </w:p>
        </w:tc>
      </w:tr>
      <w:tr w:rsidR="00C02BA9" w:rsidRPr="00C02BA9" w:rsidTr="00C02BA9">
        <w:trPr>
          <w:trHeight w:val="510"/>
          <w:tblCellSpacing w:w="0" w:type="dxa"/>
        </w:trPr>
        <w:tc>
          <w:tcPr>
            <w:tcW w:w="0" w:type="auto"/>
            <w:vAlign w:val="center"/>
            <w:hideMark/>
          </w:tcPr>
          <w:tbl>
            <w:tblPr>
              <w:tblW w:w="5000" w:type="pct"/>
              <w:tblCellSpacing w:w="30" w:type="dxa"/>
              <w:tblCellMar>
                <w:top w:w="120" w:type="dxa"/>
                <w:left w:w="120" w:type="dxa"/>
                <w:bottom w:w="120" w:type="dxa"/>
                <w:right w:w="120" w:type="dxa"/>
              </w:tblCellMar>
              <w:tblLook w:val="04A0"/>
            </w:tblPr>
            <w:tblGrid>
              <w:gridCol w:w="8306"/>
            </w:tblGrid>
            <w:tr w:rsidR="00C02BA9" w:rsidRPr="00C02BA9">
              <w:trPr>
                <w:trHeight w:val="2775"/>
                <w:tblCellSpacing w:w="30" w:type="dxa"/>
              </w:trPr>
              <w:tc>
                <w:tcPr>
                  <w:tcW w:w="0" w:type="auto"/>
                  <w:hideMark/>
                </w:tcPr>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各位研究生：</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由上海市教育委员会指导、上海市大学生科技创业基金会（以下简称创业基金会）组织实施的上海市研究生创新创业能力培养计划已经连续举办了四年。</w:t>
                  </w:r>
                  <w:r w:rsidRPr="00C02BA9">
                    <w:rPr>
                      <w:rFonts w:ascii="Arial" w:eastAsia="宋体" w:hAnsi="Arial" w:cs="Arial"/>
                      <w:kern w:val="0"/>
                      <w:sz w:val="15"/>
                      <w:szCs w:val="15"/>
                    </w:rPr>
                    <w:t>2017</w:t>
                  </w:r>
                  <w:r w:rsidRPr="00C02BA9">
                    <w:rPr>
                      <w:rFonts w:ascii="Arial" w:eastAsia="宋体" w:hAnsi="Arial" w:cs="Arial"/>
                      <w:kern w:val="0"/>
                      <w:sz w:val="15"/>
                      <w:szCs w:val="15"/>
                    </w:rPr>
                    <w:t>年继续面向高校研究生进行为期</w:t>
                  </w:r>
                  <w:r w:rsidRPr="00C02BA9">
                    <w:rPr>
                      <w:rFonts w:ascii="Arial" w:eastAsia="宋体" w:hAnsi="Arial" w:cs="Arial"/>
                      <w:kern w:val="0"/>
                      <w:sz w:val="15"/>
                      <w:szCs w:val="15"/>
                    </w:rPr>
                    <w:t>6</w:t>
                  </w:r>
                  <w:r w:rsidRPr="00C02BA9">
                    <w:rPr>
                      <w:rFonts w:ascii="Arial" w:eastAsia="宋体" w:hAnsi="Arial" w:cs="Arial"/>
                      <w:kern w:val="0"/>
                      <w:sz w:val="15"/>
                      <w:szCs w:val="15"/>
                    </w:rPr>
                    <w:t>个月的创新创业能力培训与创业实践，现就</w:t>
                  </w:r>
                  <w:r w:rsidRPr="00C02BA9">
                    <w:rPr>
                      <w:rFonts w:ascii="Arial" w:eastAsia="宋体" w:hAnsi="Arial" w:cs="Arial"/>
                      <w:kern w:val="0"/>
                      <w:sz w:val="15"/>
                      <w:szCs w:val="15"/>
                    </w:rPr>
                    <w:t>2017</w:t>
                  </w:r>
                  <w:r w:rsidRPr="00C02BA9">
                    <w:rPr>
                      <w:rFonts w:ascii="Arial" w:eastAsia="宋体" w:hAnsi="Arial" w:cs="Arial"/>
                      <w:kern w:val="0"/>
                      <w:sz w:val="15"/>
                      <w:szCs w:val="15"/>
                    </w:rPr>
                    <w:t>年上海市研究生创新创业能力培养计划有关申报工作通知如下：</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一、申请对象</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上海高校及科研院所中有志于创业的在读博士、硕士研究生（包括</w:t>
                  </w:r>
                  <w:r w:rsidRPr="00C02BA9">
                    <w:rPr>
                      <w:rFonts w:ascii="Arial" w:eastAsia="宋体" w:hAnsi="Arial" w:cs="Arial"/>
                      <w:kern w:val="0"/>
                      <w:sz w:val="15"/>
                      <w:szCs w:val="15"/>
                    </w:rPr>
                    <w:t>MBA</w:t>
                  </w:r>
                  <w:r w:rsidRPr="00C02BA9">
                    <w:rPr>
                      <w:rFonts w:ascii="Arial" w:eastAsia="宋体" w:hAnsi="Arial" w:cs="Arial"/>
                      <w:kern w:val="0"/>
                      <w:sz w:val="15"/>
                      <w:szCs w:val="15"/>
                    </w:rPr>
                    <w:t>学生），已获得研究生创新创业能力培养计划（专项）支持的不重复申报。</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二、申请条件</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申请人具有创业项目，优先录取与申请人所学专业相关，项目的核心技术来源于申请人承担的科研项目或科研成果的创业项目，择优录取跨学科、跨专业的创业项目。申请人的创业项目在技术上应比较成熟，具有良好的市场应用前景，能够填补市场空白或改进市场上已有的产品，并且具有较高的可产业化程度。</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三、培养方式</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1.</w:t>
                  </w:r>
                  <w:r w:rsidRPr="00C02BA9">
                    <w:rPr>
                      <w:rFonts w:ascii="Arial" w:eastAsia="宋体" w:hAnsi="Arial" w:cs="Arial"/>
                      <w:kern w:val="0"/>
                      <w:sz w:val="15"/>
                      <w:szCs w:val="15"/>
                    </w:rPr>
                    <w:t>培养形式：创业课堂、创业测评、创星孵化营、天使走进实验室、全球创业周中国站、企业参观、创业沙龙等。</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2.</w:t>
                  </w:r>
                  <w:r w:rsidRPr="00C02BA9">
                    <w:rPr>
                      <w:rFonts w:ascii="Arial" w:eastAsia="宋体" w:hAnsi="Arial" w:cs="Arial"/>
                      <w:kern w:val="0"/>
                      <w:sz w:val="15"/>
                      <w:szCs w:val="15"/>
                    </w:rPr>
                    <w:t>培养时间：</w:t>
                  </w:r>
                  <w:r w:rsidRPr="00C02BA9">
                    <w:rPr>
                      <w:rFonts w:ascii="Arial" w:eastAsia="宋体" w:hAnsi="Arial" w:cs="Arial"/>
                      <w:kern w:val="0"/>
                      <w:sz w:val="15"/>
                      <w:szCs w:val="15"/>
                    </w:rPr>
                    <w:t>2017</w:t>
                  </w:r>
                  <w:r w:rsidRPr="00C02BA9">
                    <w:rPr>
                      <w:rFonts w:ascii="Arial" w:eastAsia="宋体" w:hAnsi="Arial" w:cs="Arial"/>
                      <w:kern w:val="0"/>
                      <w:sz w:val="15"/>
                      <w:szCs w:val="15"/>
                    </w:rPr>
                    <w:t>年</w:t>
                  </w:r>
                  <w:r w:rsidRPr="00C02BA9">
                    <w:rPr>
                      <w:rFonts w:ascii="Arial" w:eastAsia="宋体" w:hAnsi="Arial" w:cs="Arial"/>
                      <w:kern w:val="0"/>
                      <w:sz w:val="15"/>
                      <w:szCs w:val="15"/>
                    </w:rPr>
                    <w:t>6</w:t>
                  </w:r>
                  <w:r w:rsidRPr="00C02BA9">
                    <w:rPr>
                      <w:rFonts w:ascii="Arial" w:eastAsia="宋体" w:hAnsi="Arial" w:cs="Arial"/>
                      <w:kern w:val="0"/>
                      <w:sz w:val="15"/>
                      <w:szCs w:val="15"/>
                    </w:rPr>
                    <w:t>月</w:t>
                  </w:r>
                  <w:r w:rsidRPr="00C02BA9">
                    <w:rPr>
                      <w:rFonts w:ascii="Arial" w:eastAsia="宋体" w:hAnsi="Arial" w:cs="Arial"/>
                      <w:kern w:val="0"/>
                      <w:sz w:val="15"/>
                      <w:szCs w:val="15"/>
                    </w:rPr>
                    <w:t>-12</w:t>
                  </w:r>
                  <w:r w:rsidRPr="00C02BA9">
                    <w:rPr>
                      <w:rFonts w:ascii="Arial" w:eastAsia="宋体" w:hAnsi="Arial" w:cs="Arial"/>
                      <w:kern w:val="0"/>
                      <w:sz w:val="15"/>
                      <w:szCs w:val="15"/>
                    </w:rPr>
                    <w:t>月。</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3.</w:t>
                  </w:r>
                  <w:r w:rsidRPr="00C02BA9">
                    <w:rPr>
                      <w:rFonts w:ascii="Arial" w:eastAsia="宋体" w:hAnsi="Arial" w:cs="Arial"/>
                      <w:kern w:val="0"/>
                      <w:sz w:val="15"/>
                      <w:szCs w:val="15"/>
                    </w:rPr>
                    <w:t>资助方式：入选学员免费参与培训和创业活动。培养期满合格给予结项，优秀创业项目可获得</w:t>
                  </w:r>
                  <w:r w:rsidRPr="00C02BA9">
                    <w:rPr>
                      <w:rFonts w:ascii="Arial" w:eastAsia="宋体" w:hAnsi="Arial" w:cs="Arial"/>
                      <w:kern w:val="0"/>
                      <w:sz w:val="15"/>
                      <w:szCs w:val="15"/>
                    </w:rPr>
                    <w:t>1-3</w:t>
                  </w:r>
                  <w:r w:rsidRPr="00C02BA9">
                    <w:rPr>
                      <w:rFonts w:ascii="Arial" w:eastAsia="宋体" w:hAnsi="Arial" w:cs="Arial"/>
                      <w:kern w:val="0"/>
                      <w:sz w:val="15"/>
                      <w:szCs w:val="15"/>
                    </w:rPr>
                    <w:t>万元</w:t>
                  </w:r>
                  <w:r w:rsidRPr="00C02BA9">
                    <w:rPr>
                      <w:rFonts w:ascii="Arial" w:eastAsia="宋体" w:hAnsi="Arial" w:cs="Arial"/>
                      <w:kern w:val="0"/>
                      <w:sz w:val="15"/>
                      <w:szCs w:val="15"/>
                    </w:rPr>
                    <w:t>“</w:t>
                  </w:r>
                  <w:r w:rsidRPr="00C02BA9">
                    <w:rPr>
                      <w:rFonts w:ascii="Arial" w:eastAsia="宋体" w:hAnsi="Arial" w:cs="Arial"/>
                      <w:kern w:val="0"/>
                      <w:sz w:val="15"/>
                      <w:szCs w:val="15"/>
                    </w:rPr>
                    <w:t>创星奖</w:t>
                  </w:r>
                  <w:r w:rsidRPr="00C02BA9">
                    <w:rPr>
                      <w:rFonts w:ascii="Arial" w:eastAsia="宋体" w:hAnsi="Arial" w:cs="Arial"/>
                      <w:kern w:val="0"/>
                      <w:sz w:val="15"/>
                      <w:szCs w:val="15"/>
                    </w:rPr>
                    <w:t>”</w:t>
                  </w:r>
                  <w:r w:rsidRPr="00C02BA9">
                    <w:rPr>
                      <w:rFonts w:ascii="Arial" w:eastAsia="宋体" w:hAnsi="Arial" w:cs="Arial"/>
                      <w:kern w:val="0"/>
                      <w:sz w:val="15"/>
                      <w:szCs w:val="15"/>
                    </w:rPr>
                    <w:t>奖创金，奖创金用于创业项目研发及创业企业（法定代表人须为项目申请人）运营，奖创金划拨至创业企业账户，由创业企业需开具合规发票。</w:t>
                  </w:r>
                  <w:r w:rsidRPr="00C02BA9">
                    <w:rPr>
                      <w:rFonts w:ascii="Arial" w:eastAsia="宋体" w:hAnsi="Arial" w:cs="Arial"/>
                      <w:kern w:val="0"/>
                      <w:sz w:val="15"/>
                      <w:szCs w:val="15"/>
                    </w:rPr>
                    <w:t>.</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四、申请方式</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 xml:space="preserve">1. </w:t>
                  </w:r>
                  <w:r w:rsidRPr="00C02BA9">
                    <w:rPr>
                      <w:rFonts w:ascii="Arial" w:eastAsia="宋体" w:hAnsi="Arial" w:cs="Arial"/>
                      <w:kern w:val="0"/>
                      <w:sz w:val="15"/>
                      <w:szCs w:val="15"/>
                    </w:rPr>
                    <w:t>实行项目申报制：可个人申报，也可多人组成团队（不超过</w:t>
                  </w:r>
                  <w:r w:rsidRPr="00C02BA9">
                    <w:rPr>
                      <w:rFonts w:ascii="Arial" w:eastAsia="宋体" w:hAnsi="Arial" w:cs="Arial"/>
                      <w:kern w:val="0"/>
                      <w:sz w:val="15"/>
                      <w:szCs w:val="15"/>
                    </w:rPr>
                    <w:t>5</w:t>
                  </w:r>
                  <w:r w:rsidRPr="00C02BA9">
                    <w:rPr>
                      <w:rFonts w:ascii="Arial" w:eastAsia="宋体" w:hAnsi="Arial" w:cs="Arial"/>
                      <w:kern w:val="0"/>
                      <w:sz w:val="15"/>
                      <w:szCs w:val="15"/>
                    </w:rPr>
                    <w:t>人）申报。每人限申请</w:t>
                  </w:r>
                  <w:r w:rsidRPr="00C02BA9">
                    <w:rPr>
                      <w:rFonts w:ascii="Arial" w:eastAsia="宋体" w:hAnsi="Arial" w:cs="Arial"/>
                      <w:kern w:val="0"/>
                      <w:sz w:val="15"/>
                      <w:szCs w:val="15"/>
                    </w:rPr>
                    <w:t>1</w:t>
                  </w:r>
                  <w:r w:rsidRPr="00C02BA9">
                    <w:rPr>
                      <w:rFonts w:ascii="Arial" w:eastAsia="宋体" w:hAnsi="Arial" w:cs="Arial"/>
                      <w:kern w:val="0"/>
                      <w:sz w:val="15"/>
                      <w:szCs w:val="15"/>
                    </w:rPr>
                    <w:t>个项目。</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 xml:space="preserve">2. </w:t>
                  </w:r>
                  <w:r w:rsidRPr="00C02BA9">
                    <w:rPr>
                      <w:rFonts w:ascii="Arial" w:eastAsia="宋体" w:hAnsi="Arial" w:cs="Arial"/>
                      <w:kern w:val="0"/>
                      <w:sz w:val="15"/>
                      <w:szCs w:val="15"/>
                    </w:rPr>
                    <w:t>填写《上海市研究生创新创业能力培养计划项目申请书》（简称《项目申请书》）（详见附件），申请人将《项目申请书》（一式两份）及电子版在</w:t>
                  </w:r>
                  <w:r w:rsidRPr="00C02BA9">
                    <w:rPr>
                      <w:rFonts w:ascii="Arial" w:eastAsia="宋体" w:hAnsi="Arial" w:cs="Arial"/>
                      <w:kern w:val="0"/>
                      <w:sz w:val="15"/>
                      <w:szCs w:val="15"/>
                    </w:rPr>
                    <w:t>5</w:t>
                  </w:r>
                  <w:r w:rsidRPr="00C02BA9">
                    <w:rPr>
                      <w:rFonts w:ascii="Arial" w:eastAsia="宋体" w:hAnsi="Arial" w:cs="Arial"/>
                      <w:kern w:val="0"/>
                      <w:sz w:val="15"/>
                      <w:szCs w:val="15"/>
                    </w:rPr>
                    <w:t>月</w:t>
                  </w:r>
                  <w:r w:rsidRPr="00C02BA9">
                    <w:rPr>
                      <w:rFonts w:ascii="Arial" w:eastAsia="宋体" w:hAnsi="Arial" w:cs="Arial"/>
                      <w:kern w:val="0"/>
                      <w:sz w:val="15"/>
                      <w:szCs w:val="15"/>
                    </w:rPr>
                    <w:t>15</w:t>
                  </w:r>
                  <w:r w:rsidRPr="00C02BA9">
                    <w:rPr>
                      <w:rFonts w:ascii="Arial" w:eastAsia="宋体" w:hAnsi="Arial" w:cs="Arial"/>
                      <w:kern w:val="0"/>
                      <w:sz w:val="15"/>
                      <w:szCs w:val="15"/>
                    </w:rPr>
                    <w:t>日之前交至各学院研究生辅导员处。各学院辅导员将申请材料（一式</w:t>
                  </w:r>
                  <w:r w:rsidRPr="00C02BA9">
                    <w:rPr>
                      <w:rFonts w:ascii="Arial" w:eastAsia="宋体" w:hAnsi="Arial" w:cs="Arial"/>
                      <w:kern w:val="0"/>
                      <w:sz w:val="15"/>
                      <w:szCs w:val="15"/>
                    </w:rPr>
                    <w:t>2</w:t>
                  </w:r>
                  <w:r w:rsidRPr="00C02BA9">
                    <w:rPr>
                      <w:rFonts w:ascii="Arial" w:eastAsia="宋体" w:hAnsi="Arial" w:cs="Arial"/>
                      <w:kern w:val="0"/>
                      <w:sz w:val="15"/>
                      <w:szCs w:val="15"/>
                    </w:rPr>
                    <w:t>份）及其电子版于</w:t>
                  </w:r>
                  <w:r w:rsidRPr="00C02BA9">
                    <w:rPr>
                      <w:rFonts w:ascii="Arial" w:eastAsia="宋体" w:hAnsi="Arial" w:cs="Arial"/>
                      <w:kern w:val="0"/>
                      <w:sz w:val="15"/>
                      <w:szCs w:val="15"/>
                    </w:rPr>
                    <w:t>2017</w:t>
                  </w:r>
                  <w:r w:rsidRPr="00C02BA9">
                    <w:rPr>
                      <w:rFonts w:ascii="Arial" w:eastAsia="宋体" w:hAnsi="Arial" w:cs="Arial"/>
                      <w:kern w:val="0"/>
                      <w:sz w:val="15"/>
                      <w:szCs w:val="15"/>
                    </w:rPr>
                    <w:t>年</w:t>
                  </w:r>
                  <w:r w:rsidRPr="00C02BA9">
                    <w:rPr>
                      <w:rFonts w:ascii="Arial" w:eastAsia="宋体" w:hAnsi="Arial" w:cs="Arial"/>
                      <w:kern w:val="0"/>
                      <w:sz w:val="15"/>
                      <w:szCs w:val="15"/>
                    </w:rPr>
                    <w:t>5</w:t>
                  </w:r>
                  <w:r w:rsidRPr="00C02BA9">
                    <w:rPr>
                      <w:rFonts w:ascii="Arial" w:eastAsia="宋体" w:hAnsi="Arial" w:cs="Arial"/>
                      <w:kern w:val="0"/>
                      <w:sz w:val="15"/>
                      <w:szCs w:val="15"/>
                    </w:rPr>
                    <w:t>月</w:t>
                  </w:r>
                  <w:r w:rsidRPr="00C02BA9">
                    <w:rPr>
                      <w:rFonts w:ascii="Arial" w:eastAsia="宋体" w:hAnsi="Arial" w:cs="Arial"/>
                      <w:kern w:val="0"/>
                      <w:sz w:val="15"/>
                      <w:szCs w:val="15"/>
                    </w:rPr>
                    <w:t>16</w:t>
                  </w:r>
                  <w:r w:rsidRPr="00C02BA9">
                    <w:rPr>
                      <w:rFonts w:ascii="Arial" w:eastAsia="宋体" w:hAnsi="Arial" w:cs="Arial"/>
                      <w:kern w:val="0"/>
                      <w:sz w:val="15"/>
                      <w:szCs w:val="15"/>
                    </w:rPr>
                    <w:t>日前报送上海海洋大学研究生院学生工作办公室（联系人：华静</w:t>
                  </w:r>
                  <w:r w:rsidRPr="00C02BA9">
                    <w:rPr>
                      <w:rFonts w:ascii="Arial" w:eastAsia="宋体" w:hAnsi="Arial" w:cs="Arial"/>
                      <w:kern w:val="0"/>
                      <w:sz w:val="15"/>
                      <w:szCs w:val="15"/>
                    </w:rPr>
                    <w:t> </w:t>
                  </w:r>
                  <w:r w:rsidRPr="00C02BA9">
                    <w:rPr>
                      <w:rFonts w:ascii="Arial" w:eastAsia="宋体" w:hAnsi="Arial" w:cs="Arial"/>
                      <w:kern w:val="0"/>
                      <w:sz w:val="15"/>
                      <w:szCs w:val="15"/>
                    </w:rPr>
                    <w:t>电话：</w:t>
                  </w:r>
                  <w:r w:rsidRPr="00C02BA9">
                    <w:rPr>
                      <w:rFonts w:ascii="Arial" w:eastAsia="宋体" w:hAnsi="Arial" w:cs="Arial"/>
                      <w:kern w:val="0"/>
                      <w:sz w:val="15"/>
                      <w:szCs w:val="15"/>
                    </w:rPr>
                    <w:t>61900058 </w:t>
                  </w:r>
                  <w:r w:rsidRPr="00C02BA9">
                    <w:rPr>
                      <w:rFonts w:ascii="Arial" w:eastAsia="宋体" w:hAnsi="Arial" w:cs="Arial"/>
                      <w:kern w:val="0"/>
                      <w:sz w:val="15"/>
                      <w:szCs w:val="15"/>
                    </w:rPr>
                    <w:t>邮箱：</w:t>
                  </w:r>
                  <w:r w:rsidRPr="00C02BA9">
                    <w:rPr>
                      <w:rFonts w:ascii="Arial" w:eastAsia="宋体" w:hAnsi="Arial" w:cs="Arial"/>
                      <w:kern w:val="0"/>
                      <w:sz w:val="15"/>
                      <w:szCs w:val="15"/>
                    </w:rPr>
                    <w:t>j-hua@shou.edu.cn</w:t>
                  </w:r>
                  <w:r w:rsidRPr="00C02BA9">
                    <w:rPr>
                      <w:rFonts w:ascii="Arial" w:eastAsia="宋体" w:hAnsi="Arial" w:cs="Arial"/>
                      <w:kern w:val="0"/>
                      <w:sz w:val="15"/>
                      <w:szCs w:val="15"/>
                    </w:rPr>
                    <w:t>）。研究生院组织遴选后将《项目申请书》及推荐意见送创业基金会。</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五、入选方式</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创业基金会组织包括教育管理专家、行业专家和天使投资人在内的专家组对高校推荐的创业项目进行面试评审筛选，创业项目申请人均需参加公开答辩。录取名单及具体培训时间另行公布。</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                                                                                                                                                       </w:t>
                  </w:r>
                  <w:r w:rsidRPr="00C02BA9">
                    <w:rPr>
                      <w:rFonts w:ascii="Arial" w:eastAsia="宋体" w:hAnsi="Arial" w:cs="Arial"/>
                      <w:kern w:val="0"/>
                      <w:sz w:val="15"/>
                      <w:szCs w:val="15"/>
                    </w:rPr>
                    <w:t>研究生院</w:t>
                  </w:r>
                </w:p>
                <w:p w:rsidR="00C02BA9" w:rsidRPr="00C02BA9" w:rsidRDefault="00C02BA9" w:rsidP="00C02BA9">
                  <w:pPr>
                    <w:widowControl/>
                    <w:spacing w:before="100" w:beforeAutospacing="1" w:after="100" w:afterAutospacing="1"/>
                    <w:contextualSpacing/>
                    <w:jc w:val="left"/>
                    <w:rPr>
                      <w:rFonts w:ascii="Arial" w:eastAsia="宋体" w:hAnsi="Arial" w:cs="Arial"/>
                      <w:kern w:val="0"/>
                      <w:sz w:val="15"/>
                      <w:szCs w:val="15"/>
                    </w:rPr>
                  </w:pPr>
                  <w:r w:rsidRPr="00C02BA9">
                    <w:rPr>
                      <w:rFonts w:ascii="Arial" w:eastAsia="宋体" w:hAnsi="Arial" w:cs="Arial"/>
                      <w:kern w:val="0"/>
                      <w:sz w:val="15"/>
                      <w:szCs w:val="15"/>
                    </w:rPr>
                    <w:t>                                                                                                                                                 2017</w:t>
                  </w:r>
                  <w:r w:rsidRPr="00C02BA9">
                    <w:rPr>
                      <w:rFonts w:ascii="Arial" w:eastAsia="宋体" w:hAnsi="Arial" w:cs="Arial"/>
                      <w:kern w:val="0"/>
                      <w:sz w:val="15"/>
                      <w:szCs w:val="15"/>
                    </w:rPr>
                    <w:t>年</w:t>
                  </w:r>
                  <w:r w:rsidRPr="00C02BA9">
                    <w:rPr>
                      <w:rFonts w:ascii="Arial" w:eastAsia="宋体" w:hAnsi="Arial" w:cs="Arial"/>
                      <w:kern w:val="0"/>
                      <w:sz w:val="15"/>
                      <w:szCs w:val="15"/>
                    </w:rPr>
                    <w:t>04</w:t>
                  </w:r>
                  <w:r w:rsidRPr="00C02BA9">
                    <w:rPr>
                      <w:rFonts w:ascii="Arial" w:eastAsia="宋体" w:hAnsi="Arial" w:cs="Arial"/>
                      <w:kern w:val="0"/>
                      <w:sz w:val="15"/>
                      <w:szCs w:val="15"/>
                    </w:rPr>
                    <w:t>月</w:t>
                  </w:r>
                  <w:r w:rsidRPr="00C02BA9">
                    <w:rPr>
                      <w:rFonts w:ascii="Arial" w:eastAsia="宋体" w:hAnsi="Arial" w:cs="Arial"/>
                      <w:kern w:val="0"/>
                      <w:sz w:val="15"/>
                      <w:szCs w:val="15"/>
                    </w:rPr>
                    <w:t>14</w:t>
                  </w:r>
                  <w:r w:rsidRPr="00C02BA9">
                    <w:rPr>
                      <w:rFonts w:ascii="Arial" w:eastAsia="宋体" w:hAnsi="Arial" w:cs="Arial"/>
                      <w:kern w:val="0"/>
                      <w:sz w:val="15"/>
                      <w:szCs w:val="15"/>
                    </w:rPr>
                    <w:t>日</w:t>
                  </w:r>
                </w:p>
              </w:tc>
            </w:tr>
          </w:tbl>
          <w:p w:rsidR="00C02BA9" w:rsidRPr="00C02BA9" w:rsidRDefault="00C02BA9" w:rsidP="00C02BA9">
            <w:pPr>
              <w:widowControl/>
              <w:contextualSpacing/>
              <w:jc w:val="left"/>
              <w:rPr>
                <w:rFonts w:ascii="Arial" w:eastAsia="宋体" w:hAnsi="Arial" w:cs="Arial"/>
                <w:kern w:val="0"/>
                <w:sz w:val="15"/>
                <w:szCs w:val="15"/>
              </w:rPr>
            </w:pPr>
          </w:p>
        </w:tc>
      </w:tr>
    </w:tbl>
    <w:p w:rsidR="003A366A" w:rsidRPr="00C02BA9" w:rsidRDefault="003A366A">
      <w:pPr>
        <w:contextualSpacing/>
      </w:pPr>
    </w:p>
    <w:sectPr w:rsidR="003A366A" w:rsidRPr="00C02B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66A" w:rsidRDefault="003A366A" w:rsidP="00C02BA9">
      <w:r>
        <w:separator/>
      </w:r>
    </w:p>
  </w:endnote>
  <w:endnote w:type="continuationSeparator" w:id="1">
    <w:p w:rsidR="003A366A" w:rsidRDefault="003A366A" w:rsidP="00C02B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66A" w:rsidRDefault="003A366A" w:rsidP="00C02BA9">
      <w:r>
        <w:separator/>
      </w:r>
    </w:p>
  </w:footnote>
  <w:footnote w:type="continuationSeparator" w:id="1">
    <w:p w:rsidR="003A366A" w:rsidRDefault="003A366A" w:rsidP="00C02B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BA9"/>
    <w:rsid w:val="003A366A"/>
    <w:rsid w:val="00C02B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2B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2BA9"/>
    <w:rPr>
      <w:sz w:val="18"/>
      <w:szCs w:val="18"/>
    </w:rPr>
  </w:style>
  <w:style w:type="paragraph" w:styleId="a4">
    <w:name w:val="footer"/>
    <w:basedOn w:val="a"/>
    <w:link w:val="Char0"/>
    <w:uiPriority w:val="99"/>
    <w:semiHidden/>
    <w:unhideWhenUsed/>
    <w:rsid w:val="00C02B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2BA9"/>
    <w:rPr>
      <w:sz w:val="18"/>
      <w:szCs w:val="18"/>
    </w:rPr>
  </w:style>
</w:styles>
</file>

<file path=word/webSettings.xml><?xml version="1.0" encoding="utf-8"?>
<w:webSettings xmlns:r="http://schemas.openxmlformats.org/officeDocument/2006/relationships" xmlns:w="http://schemas.openxmlformats.org/wordprocessingml/2006/main">
  <w:divs>
    <w:div w:id="1332174881">
      <w:bodyDiv w:val="1"/>
      <w:marLeft w:val="0"/>
      <w:marRight w:val="0"/>
      <w:marTop w:val="0"/>
      <w:marBottom w:val="0"/>
      <w:divBdr>
        <w:top w:val="none" w:sz="0" w:space="0" w:color="auto"/>
        <w:left w:val="none" w:sz="0" w:space="0" w:color="auto"/>
        <w:bottom w:val="none" w:sz="0" w:space="0" w:color="auto"/>
        <w:right w:val="none" w:sz="0" w:space="0" w:color="auto"/>
      </w:divBdr>
      <w:divsChild>
        <w:div w:id="2064984609">
          <w:marLeft w:val="0"/>
          <w:marRight w:val="0"/>
          <w:marTop w:val="0"/>
          <w:marBottom w:val="0"/>
          <w:divBdr>
            <w:top w:val="none" w:sz="0" w:space="0" w:color="auto"/>
            <w:left w:val="none" w:sz="0" w:space="0" w:color="auto"/>
            <w:bottom w:val="none" w:sz="0" w:space="0" w:color="auto"/>
            <w:right w:val="none" w:sz="0" w:space="0" w:color="auto"/>
          </w:divBdr>
          <w:divsChild>
            <w:div w:id="595023881">
              <w:marLeft w:val="0"/>
              <w:marRight w:val="0"/>
              <w:marTop w:val="0"/>
              <w:marBottom w:val="0"/>
              <w:divBdr>
                <w:top w:val="none" w:sz="0" w:space="0" w:color="auto"/>
                <w:left w:val="none" w:sz="0" w:space="0" w:color="auto"/>
                <w:bottom w:val="none" w:sz="0" w:space="0" w:color="auto"/>
                <w:right w:val="none" w:sz="0" w:space="0" w:color="auto"/>
              </w:divBdr>
              <w:divsChild>
                <w:div w:id="26149522">
                  <w:marLeft w:val="0"/>
                  <w:marRight w:val="0"/>
                  <w:marTop w:val="0"/>
                  <w:marBottom w:val="0"/>
                  <w:divBdr>
                    <w:top w:val="none" w:sz="0" w:space="0" w:color="auto"/>
                    <w:left w:val="none" w:sz="0" w:space="0" w:color="auto"/>
                    <w:bottom w:val="none" w:sz="0" w:space="0" w:color="auto"/>
                    <w:right w:val="none" w:sz="0" w:space="0" w:color="auto"/>
                  </w:divBdr>
                  <w:divsChild>
                    <w:div w:id="1958834527">
                      <w:marLeft w:val="0"/>
                      <w:marRight w:val="0"/>
                      <w:marTop w:val="0"/>
                      <w:marBottom w:val="0"/>
                      <w:divBdr>
                        <w:top w:val="none" w:sz="0" w:space="0" w:color="auto"/>
                        <w:left w:val="none" w:sz="0" w:space="0" w:color="auto"/>
                        <w:bottom w:val="none" w:sz="0" w:space="0" w:color="auto"/>
                        <w:right w:val="none" w:sz="0" w:space="0" w:color="auto"/>
                      </w:divBdr>
                      <w:divsChild>
                        <w:div w:id="259795223">
                          <w:marLeft w:val="0"/>
                          <w:marRight w:val="0"/>
                          <w:marTop w:val="0"/>
                          <w:marBottom w:val="0"/>
                          <w:divBdr>
                            <w:top w:val="none" w:sz="0" w:space="0" w:color="auto"/>
                            <w:left w:val="none" w:sz="0" w:space="0" w:color="auto"/>
                            <w:bottom w:val="none" w:sz="0" w:space="0" w:color="auto"/>
                            <w:right w:val="none" w:sz="0" w:space="0" w:color="auto"/>
                          </w:divBdr>
                          <w:divsChild>
                            <w:div w:id="1049259860">
                              <w:marLeft w:val="0"/>
                              <w:marRight w:val="0"/>
                              <w:marTop w:val="0"/>
                              <w:marBottom w:val="0"/>
                              <w:divBdr>
                                <w:top w:val="none" w:sz="0" w:space="0" w:color="auto"/>
                                <w:left w:val="none" w:sz="0" w:space="0" w:color="auto"/>
                                <w:bottom w:val="none" w:sz="0" w:space="0" w:color="auto"/>
                                <w:right w:val="none" w:sz="0" w:space="0" w:color="auto"/>
                              </w:divBdr>
                              <w:divsChild>
                                <w:div w:id="503010939">
                                  <w:marLeft w:val="0"/>
                                  <w:marRight w:val="0"/>
                                  <w:marTop w:val="0"/>
                                  <w:marBottom w:val="0"/>
                                  <w:divBdr>
                                    <w:top w:val="none" w:sz="0" w:space="0" w:color="auto"/>
                                    <w:left w:val="none" w:sz="0" w:space="0" w:color="auto"/>
                                    <w:bottom w:val="none" w:sz="0" w:space="0" w:color="auto"/>
                                    <w:right w:val="none" w:sz="0" w:space="0" w:color="auto"/>
                                  </w:divBdr>
                                  <w:divsChild>
                                    <w:div w:id="2807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Company>Microsoft</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2017-05-05T15:06:00Z</dcterms:created>
  <dcterms:modified xsi:type="dcterms:W3CDTF">2017-05-05T15:07:00Z</dcterms:modified>
</cp:coreProperties>
</file>