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1902B">
      <w:pPr>
        <w:pStyle w:val="4"/>
        <w:shd w:val="clear" w:color="auto" w:fill="FFFFFF"/>
        <w:spacing w:before="225" w:beforeAutospacing="0" w:after="225" w:afterAutospacing="0"/>
        <w:jc w:val="center"/>
        <w:rPr>
          <w:rStyle w:val="8"/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8"/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海洋科学与生态环境学院野外作业安全管理规定</w:t>
      </w:r>
    </w:p>
    <w:p w14:paraId="62AD272E">
      <w:pPr>
        <w:pStyle w:val="4"/>
        <w:shd w:val="clear" w:color="auto" w:fill="FFFFFF"/>
        <w:spacing w:before="0" w:beforeAutospacing="0" w:after="0" w:afterAutospacing="0"/>
        <w:jc w:val="center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（2025年5月29日学院党政联席会通过）</w:t>
      </w:r>
    </w:p>
    <w:p w14:paraId="701BC62B">
      <w:pPr>
        <w:pStyle w:val="4"/>
        <w:shd w:val="clear" w:color="auto" w:fill="FFFFFF"/>
        <w:spacing w:before="225" w:beforeAutospacing="0" w:after="225" w:afterAutospacing="0" w:line="510" w:lineRule="atLeast"/>
        <w:jc w:val="center"/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第一章 总则</w:t>
      </w:r>
    </w:p>
    <w:p w14:paraId="4DD9450B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jc w:val="both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第一条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为进一步保障学生人身、财产安全，强化野外作业安全管理，推进学院科考工作高质量发展，结合我院实际，特制定本规定。</w:t>
      </w:r>
    </w:p>
    <w:p w14:paraId="2C04361D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jc w:val="both"/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第二条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本规定适用于学院组织或参与的以学生为主体、需外出开展的涉及河海、山林等野外区域科考、调查、监测、研究等野外作业，包括实习实践、毕业论文等相关任务。</w:t>
      </w:r>
    </w:p>
    <w:p w14:paraId="5D9BEFD3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jc w:val="both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第三条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野外作业安全管理按照“安全第一、预防为主、综合治理”的方针和“谁牵头，谁负责”原则，分级管理，责任到人。</w:t>
      </w:r>
    </w:p>
    <w:p w14:paraId="0DF2B431">
      <w:pPr>
        <w:pStyle w:val="4"/>
        <w:shd w:val="clear" w:color="auto" w:fill="FFFFFF"/>
        <w:spacing w:before="225" w:beforeAutospacing="0" w:after="225" w:afterAutospacing="0" w:line="360" w:lineRule="auto"/>
        <w:jc w:val="center"/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第二章 审批流程与要求</w:t>
      </w:r>
    </w:p>
    <w:p w14:paraId="1BFCC095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第四条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因野外作业确需外出调研的，涉及师生需认真填写《海洋科学与生态环境学院野外作业申请表》（附件1）《教师安全承诺书》（附件2）、《学生安全承诺书》（附件3）和《家长知情同意书》（附件4），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切实知晓相关安全管理措施及预案并遵照执行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至少提前两天将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全部人员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相关佐证材料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提交辅导员预审，经学院分管领导审批同意后方可外出。</w:t>
      </w:r>
    </w:p>
    <w:p w14:paraId="08534CED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第五条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学生外出前，野外作业负责人必须确认已为所有外出学生购买有效的</w:t>
      </w: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人身意外伤害保险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，同时现场带队老师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必须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本校老师</w:t>
      </w:r>
      <w:r>
        <w:rPr>
          <w:rFonts w:ascii="Times New Roman" w:hAnsi="Times New Roman" w:eastAsia="仿宋" w:cs="Times New Roman"/>
          <w:sz w:val="28"/>
          <w:szCs w:val="28"/>
        </w:rPr>
        <w:t>或其他单位课题合作导师</w:t>
      </w:r>
      <w:r>
        <w:rPr>
          <w:rFonts w:hint="default" w:ascii="Times New Roman" w:hAnsi="Times New Roman" w:eastAsia="仿宋" w:cs="Times New Roman"/>
          <w:sz w:val="28"/>
          <w:szCs w:val="28"/>
        </w:rPr>
        <w:t>。</w:t>
      </w:r>
    </w:p>
    <w:p w14:paraId="3098BDAD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第六条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涉及需要搭乘船舶的教学、科研项目，须严格遵循船舶所有者的规定和要求，</w:t>
      </w:r>
      <w:r>
        <w:rPr>
          <w:rFonts w:hint="default" w:ascii="Times New Roman" w:hAnsi="Times New Roman" w:eastAsia="仿宋" w:cs="Times New Roman"/>
          <w:sz w:val="28"/>
          <w:szCs w:val="28"/>
        </w:rPr>
        <w:t>如进入某些特定海区需持有渔业船员证等登船资质材料，必须能够提供相应资质材料，无资质者不得进行相关活动。</w:t>
      </w:r>
    </w:p>
    <w:p w14:paraId="68143D45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第七条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现场带队老师及导师负责对外出学生进行相关的安全和纪律教育，审核人负责检查核实相关手续办理的情况。</w:t>
      </w:r>
    </w:p>
    <w:p w14:paraId="7BB690F8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第八条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外出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要自觉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增强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安全防范意识，遵守交通规则，选择合适的交通方式，严禁乘坐无证、无照人员驾驶的车、船等交通工具；在野外工作期间，如果确需租车，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必须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有证照齐全的驾驶人员到正规租车公司履行正常的租车手续。</w:t>
      </w:r>
    </w:p>
    <w:p w14:paraId="38AB245C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第九条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现场带队老师及导师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必须对外出调研实践活动做好安全预案，特别是对一些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交通通信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条件差、自然或社会环境复杂的特殊地区要做周密的安排。须事先详细了解工作区安全隐患情况，包括自然灾害、动植物伤害源等风险，拟订具体的安全防范措施和应急处理办法。原则上不允许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独自从事调研实践活动，两人以上的应指定负责人，保持联络畅通。</w:t>
      </w:r>
    </w:p>
    <w:p w14:paraId="46132FD5">
      <w:pPr>
        <w:pStyle w:val="4"/>
        <w:shd w:val="clear" w:color="auto" w:fill="FFFFFF"/>
        <w:spacing w:before="225" w:beforeAutospacing="0" w:after="225" w:afterAutospacing="0" w:line="360" w:lineRule="auto"/>
        <w:jc w:val="center"/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第三章</w:t>
      </w:r>
      <w: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外出期间的组织管理工作</w:t>
      </w:r>
    </w:p>
    <w:p w14:paraId="4D9E39AC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第十条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外出调研、科研实践所需的物资、重要文件、贵重仪器设备和现金应由指定的负责人调度管理；所采集的标本、样品和重要的资料应有专人保管，清点造册。</w:t>
      </w:r>
    </w:p>
    <w:p w14:paraId="1DCFEF66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第十一条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外出科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实践活动原则上应按预定的区域、路线、内容开展；若临时改变活动区域、路线，或申请延长外出时间，必须及时向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带队老师或导师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汇报并办理相应手续。在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海区、滩涂、沼泽、高原、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冰川、雪地、森林、无人区等危险性较高的区域开展野外作业，应当有针对性地加强专项安全教育和物资保障。野外临时驻地选址要防范暴雨、洪水、雪崩等自然灾害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，注意防范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动物侵袭。</w:t>
      </w:r>
    </w:p>
    <w:p w14:paraId="09946FF1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第十二条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外出期间，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应当每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向导师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、辅导员报告情况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79ABD17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第十三条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外出期间要注意饮食（水）和个人生活卫生，防止食物（水）中毒和疾病发生。如果发生突发事件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，必须保持冷静，采取积极有效的处理措施，并及时向当地公安机关和学校报告。</w:t>
      </w:r>
    </w:p>
    <w:p w14:paraId="3389AA38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第十四条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野外作业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结束后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立即返回学校，回校后及时向导师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、辅导员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报到。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如在假期期间，科考活动结束后，经带队老师同意、报备辅导员后可以回家，安全到家后需再次向带队老师、辅导员报备。</w:t>
      </w:r>
    </w:p>
    <w:p w14:paraId="35EC24F1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第十五条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凡违反本规定，在外出工作期间造成不良影响、造成事故的调研实践团队或个人，责任自负，并将根据事件的性质、程度给予批评教育或行政处罚；对触犯法律者，按法律程序追究其责任。</w:t>
      </w:r>
    </w:p>
    <w:p w14:paraId="194CA8B9">
      <w:pPr>
        <w:pStyle w:val="4"/>
        <w:shd w:val="clear" w:color="auto" w:fill="FFFFFF"/>
        <w:spacing w:before="225" w:beforeAutospacing="0" w:after="225" w:afterAutospacing="0" w:line="360" w:lineRule="auto"/>
        <w:jc w:val="center"/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第四章</w:t>
      </w:r>
      <w:r>
        <w:rPr>
          <w:rFonts w:ascii="Times New Roman" w:hAnsi="Times New Roman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外出期间的事故处理</w:t>
      </w:r>
    </w:p>
    <w:p w14:paraId="45E8EDD8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第十六条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生外出期间遇到人身、财产伤害等突发事故时，应当及时向当地公安机关报案，寻求帮助，并及时报告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导师、带队教师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辅导员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，不得瞒报或漏报。</w:t>
      </w:r>
    </w:p>
    <w:p w14:paraId="09E7981C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第十七条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学院对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生外出期间发生的事故，应迅速采取措施，妥善处理，并及时向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相关职能部门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分管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校领导报告。</w:t>
      </w:r>
    </w:p>
    <w:p w14:paraId="3D03AA20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第十八条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生因未履行请假手续而擅自外出的，事故责任由本人承担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，其中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导师外派研究生未履行请假手续的，事故责任由导师和研究生共同承担。</w:t>
      </w:r>
    </w:p>
    <w:p w14:paraId="386FD408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第十九条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生因公外出期间，由于与公务无关的个人行为造成外出事故的，相应责任由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生本人承担；为履行公务发生的事故，将按照相关法规规定处理。</w:t>
      </w:r>
    </w:p>
    <w:p w14:paraId="44B4A1C8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第二十条 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学生外出期间如违反国家法律法规、社会公共行为准则、学校规章制度、对方单位相关管理制度等造成事故的，由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生本人依法承担责任，学校也将根据具体情况按相关规定进行处理。</w:t>
      </w:r>
    </w:p>
    <w:p w14:paraId="23F7259B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第二十一条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生外出前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带队教师/导师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没有尽到相应的安全教育责任，也应当承担相应的责任。</w:t>
      </w:r>
    </w:p>
    <w:p w14:paraId="40F232E2">
      <w:pPr>
        <w:pStyle w:val="4"/>
        <w:shd w:val="clear" w:color="auto" w:fill="FFFFFF"/>
        <w:spacing w:before="225" w:beforeAutospacing="0" w:after="225" w:afterAutospacing="0" w:line="360" w:lineRule="auto"/>
        <w:ind w:firstLine="675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第二十二条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本规定自印发之日起施行。由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院办公室和</w:t>
      </w:r>
      <w:r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学生工作办公室</w:t>
      </w: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负责解释。</w:t>
      </w:r>
    </w:p>
    <w:p w14:paraId="35BE5654">
      <w:pPr>
        <w:widowControl/>
        <w:jc w:val="left"/>
        <w:rPr>
          <w:rFonts w:hint="default" w:ascii="Times New Roman" w:hAnsi="Times New Roman" w:eastAsia="仿宋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692A200E">
      <w:pPr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附件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 xml:space="preserve">1.  </w:t>
      </w:r>
    </w:p>
    <w:p w14:paraId="4862BBA7">
      <w:pPr>
        <w:jc w:val="center"/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海洋科学与生态环境学院野外作业申请表</w:t>
      </w:r>
    </w:p>
    <w:tbl>
      <w:tblPr>
        <w:tblStyle w:val="6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364"/>
        <w:gridCol w:w="1891"/>
        <w:gridCol w:w="492"/>
        <w:gridCol w:w="1188"/>
        <w:gridCol w:w="690"/>
        <w:gridCol w:w="615"/>
        <w:gridCol w:w="1095"/>
        <w:gridCol w:w="648"/>
      </w:tblGrid>
      <w:tr w14:paraId="5DE9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2001" w:type="dxa"/>
            <w:gridSpan w:val="2"/>
            <w:vAlign w:val="center"/>
          </w:tcPr>
          <w:p w14:paraId="2C3D617C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野外作业负责人及联系方式</w:t>
            </w:r>
          </w:p>
        </w:tc>
        <w:tc>
          <w:tcPr>
            <w:tcW w:w="2383" w:type="dxa"/>
            <w:gridSpan w:val="2"/>
            <w:vAlign w:val="center"/>
          </w:tcPr>
          <w:p w14:paraId="512324A4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6831AE78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野外作业</w:t>
            </w:r>
          </w:p>
          <w:p w14:paraId="7EB9901F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时间、地点</w:t>
            </w:r>
          </w:p>
        </w:tc>
        <w:tc>
          <w:tcPr>
            <w:tcW w:w="1743" w:type="dxa"/>
            <w:gridSpan w:val="2"/>
            <w:vAlign w:val="center"/>
          </w:tcPr>
          <w:p w14:paraId="7CE461E8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2C67F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2001" w:type="dxa"/>
            <w:gridSpan w:val="2"/>
            <w:vAlign w:val="center"/>
          </w:tcPr>
          <w:p w14:paraId="2FE7E1F0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参加野外作业学生姓名及学号（可附页）</w:t>
            </w:r>
          </w:p>
        </w:tc>
        <w:tc>
          <w:tcPr>
            <w:tcW w:w="6619" w:type="dxa"/>
            <w:gridSpan w:val="7"/>
            <w:vAlign w:val="center"/>
          </w:tcPr>
          <w:p w14:paraId="4F596503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947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2001" w:type="dxa"/>
            <w:gridSpan w:val="2"/>
            <w:vAlign w:val="center"/>
          </w:tcPr>
          <w:p w14:paraId="50627F7B">
            <w:pPr>
              <w:snapToGrid w:val="0"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是否涉及乘坐船舶</w:t>
            </w:r>
          </w:p>
        </w:tc>
        <w:tc>
          <w:tcPr>
            <w:tcW w:w="1891" w:type="dxa"/>
            <w:vAlign w:val="center"/>
          </w:tcPr>
          <w:p w14:paraId="25F86C55"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85" w:type="dxa"/>
            <w:gridSpan w:val="4"/>
            <w:vAlign w:val="center"/>
          </w:tcPr>
          <w:p w14:paraId="2ADA3322"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是否要求有登船资质（如有请提供材料及证书编号）</w:t>
            </w:r>
          </w:p>
        </w:tc>
        <w:tc>
          <w:tcPr>
            <w:tcW w:w="1743" w:type="dxa"/>
            <w:gridSpan w:val="2"/>
            <w:vAlign w:val="center"/>
          </w:tcPr>
          <w:p w14:paraId="0D5644FF">
            <w:pP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14:paraId="4098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37" w:type="dxa"/>
            <w:vMerge w:val="restart"/>
            <w:vAlign w:val="center"/>
          </w:tcPr>
          <w:p w14:paraId="0C7E6449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5" w:type="dxa"/>
            <w:gridSpan w:val="4"/>
            <w:vMerge w:val="restart"/>
            <w:vAlign w:val="center"/>
          </w:tcPr>
          <w:p w14:paraId="1138B19B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自查自纠事项</w:t>
            </w:r>
          </w:p>
        </w:tc>
        <w:tc>
          <w:tcPr>
            <w:tcW w:w="2400" w:type="dxa"/>
            <w:gridSpan w:val="3"/>
            <w:vAlign w:val="center"/>
          </w:tcPr>
          <w:p w14:paraId="692CD3B3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自查结果</w:t>
            </w:r>
          </w:p>
        </w:tc>
        <w:tc>
          <w:tcPr>
            <w:tcW w:w="648" w:type="dxa"/>
            <w:vMerge w:val="restart"/>
            <w:vAlign w:val="center"/>
          </w:tcPr>
          <w:p w14:paraId="7F3DD02C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</w:tr>
      <w:tr w14:paraId="37C6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37" w:type="dxa"/>
            <w:vMerge w:val="continue"/>
            <w:vAlign w:val="center"/>
          </w:tcPr>
          <w:p w14:paraId="2F4D2303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935" w:type="dxa"/>
            <w:gridSpan w:val="4"/>
            <w:vMerge w:val="continue"/>
            <w:vAlign w:val="center"/>
          </w:tcPr>
          <w:p w14:paraId="25BF0723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90" w:type="dxa"/>
            <w:vAlign w:val="center"/>
          </w:tcPr>
          <w:p w14:paraId="3F7F32BE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是</w:t>
            </w:r>
          </w:p>
        </w:tc>
        <w:tc>
          <w:tcPr>
            <w:tcW w:w="615" w:type="dxa"/>
            <w:vAlign w:val="center"/>
          </w:tcPr>
          <w:p w14:paraId="26A50A73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否</w:t>
            </w:r>
          </w:p>
        </w:tc>
        <w:tc>
          <w:tcPr>
            <w:tcW w:w="1095" w:type="dxa"/>
          </w:tcPr>
          <w:p w14:paraId="034335D8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不涉及</w:t>
            </w:r>
          </w:p>
        </w:tc>
        <w:tc>
          <w:tcPr>
            <w:tcW w:w="648" w:type="dxa"/>
            <w:vMerge w:val="continue"/>
          </w:tcPr>
          <w:p w14:paraId="67E969BB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69D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637" w:type="dxa"/>
            <w:vAlign w:val="center"/>
          </w:tcPr>
          <w:p w14:paraId="105F80D7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935" w:type="dxa"/>
            <w:gridSpan w:val="4"/>
            <w:vAlign w:val="center"/>
          </w:tcPr>
          <w:p w14:paraId="0BE4C2EB">
            <w:pPr>
              <w:snapToGrid w:val="0"/>
              <w:spacing w:line="500" w:lineRule="exact"/>
              <w:jc w:val="left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是否制定野外作业方案和应急预案</w:t>
            </w:r>
          </w:p>
        </w:tc>
        <w:tc>
          <w:tcPr>
            <w:tcW w:w="690" w:type="dxa"/>
            <w:vAlign w:val="center"/>
          </w:tcPr>
          <w:p w14:paraId="18609F60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14:paraId="512CCBA7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569A15E9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14:paraId="39745F6C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7BC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637" w:type="dxa"/>
            <w:vAlign w:val="center"/>
          </w:tcPr>
          <w:p w14:paraId="580654ED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935" w:type="dxa"/>
            <w:gridSpan w:val="4"/>
            <w:vAlign w:val="center"/>
          </w:tcPr>
          <w:p w14:paraId="46E1D7C0">
            <w:pPr>
              <w:snapToGrid w:val="0"/>
              <w:spacing w:line="500" w:lineRule="exact"/>
              <w:jc w:val="left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是否开展安全教育培训</w:t>
            </w:r>
          </w:p>
        </w:tc>
        <w:tc>
          <w:tcPr>
            <w:tcW w:w="690" w:type="dxa"/>
            <w:vAlign w:val="center"/>
          </w:tcPr>
          <w:p w14:paraId="50921179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14:paraId="590C0150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0163C409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14:paraId="5E31126C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D21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637" w:type="dxa"/>
            <w:vAlign w:val="center"/>
          </w:tcPr>
          <w:p w14:paraId="4C8EA7AC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935" w:type="dxa"/>
            <w:gridSpan w:val="4"/>
            <w:vAlign w:val="center"/>
          </w:tcPr>
          <w:p w14:paraId="094C4D69">
            <w:pPr>
              <w:snapToGrid w:val="0"/>
              <w:spacing w:line="500" w:lineRule="exact"/>
              <w:jc w:val="left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是否开展应急演练</w:t>
            </w:r>
          </w:p>
        </w:tc>
        <w:tc>
          <w:tcPr>
            <w:tcW w:w="690" w:type="dxa"/>
            <w:vAlign w:val="center"/>
          </w:tcPr>
          <w:p w14:paraId="05658217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14:paraId="40E5E2E4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532404C1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14:paraId="435114CD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F2F7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637" w:type="dxa"/>
            <w:vAlign w:val="center"/>
          </w:tcPr>
          <w:p w14:paraId="3E8C2C30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935" w:type="dxa"/>
            <w:gridSpan w:val="4"/>
            <w:vAlign w:val="center"/>
          </w:tcPr>
          <w:p w14:paraId="44593321">
            <w:pPr>
              <w:snapToGrid w:val="0"/>
              <w:spacing w:line="500" w:lineRule="exact"/>
              <w:jc w:val="left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是否已购买保险</w:t>
            </w:r>
          </w:p>
        </w:tc>
        <w:tc>
          <w:tcPr>
            <w:tcW w:w="690" w:type="dxa"/>
            <w:vAlign w:val="center"/>
          </w:tcPr>
          <w:p w14:paraId="1EB80823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14:paraId="781CAABF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442EAE70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14:paraId="072B16B6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F08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637" w:type="dxa"/>
            <w:vAlign w:val="center"/>
          </w:tcPr>
          <w:p w14:paraId="7A1B729A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935" w:type="dxa"/>
            <w:gridSpan w:val="4"/>
            <w:vAlign w:val="center"/>
          </w:tcPr>
          <w:p w14:paraId="48F6E047">
            <w:pPr>
              <w:snapToGrid w:val="0"/>
              <w:spacing w:line="500" w:lineRule="exact"/>
              <w:jc w:val="left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是否有教师带队</w:t>
            </w:r>
          </w:p>
        </w:tc>
        <w:tc>
          <w:tcPr>
            <w:tcW w:w="690" w:type="dxa"/>
            <w:vAlign w:val="center"/>
          </w:tcPr>
          <w:p w14:paraId="450B9B9C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14:paraId="5AC96B59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57DF08E3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14:paraId="68D782BF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F9A9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637" w:type="dxa"/>
            <w:vAlign w:val="center"/>
          </w:tcPr>
          <w:p w14:paraId="62E4A39D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935" w:type="dxa"/>
            <w:gridSpan w:val="4"/>
            <w:vAlign w:val="center"/>
          </w:tcPr>
          <w:p w14:paraId="44C271FA">
            <w:pPr>
              <w:snapToGrid w:val="0"/>
              <w:spacing w:line="500" w:lineRule="exact"/>
              <w:jc w:val="left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车辆或船舶租赁公司是否具有营运资质</w:t>
            </w:r>
          </w:p>
        </w:tc>
        <w:tc>
          <w:tcPr>
            <w:tcW w:w="690" w:type="dxa"/>
            <w:vAlign w:val="center"/>
          </w:tcPr>
          <w:p w14:paraId="38C96BD3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14:paraId="18792392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22500005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14:paraId="5B0C17EB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5AC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  <w:jc w:val="center"/>
        </w:trPr>
        <w:tc>
          <w:tcPr>
            <w:tcW w:w="637" w:type="dxa"/>
            <w:vAlign w:val="center"/>
          </w:tcPr>
          <w:p w14:paraId="476F22E5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935" w:type="dxa"/>
            <w:gridSpan w:val="4"/>
            <w:vAlign w:val="center"/>
          </w:tcPr>
          <w:p w14:paraId="29F2581B">
            <w:pPr>
              <w:snapToGrid w:val="0"/>
              <w:spacing w:line="500" w:lineRule="exact"/>
              <w:jc w:val="left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所租赁车辆或船舶的证书或手续是否合法有效</w:t>
            </w:r>
          </w:p>
        </w:tc>
        <w:tc>
          <w:tcPr>
            <w:tcW w:w="690" w:type="dxa"/>
            <w:vAlign w:val="center"/>
          </w:tcPr>
          <w:p w14:paraId="1953D917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14:paraId="732AE93A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2079815C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14:paraId="400D1144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EF3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exact"/>
          <w:jc w:val="center"/>
        </w:trPr>
        <w:tc>
          <w:tcPr>
            <w:tcW w:w="637" w:type="dxa"/>
            <w:vAlign w:val="center"/>
          </w:tcPr>
          <w:p w14:paraId="156189AC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935" w:type="dxa"/>
            <w:gridSpan w:val="4"/>
            <w:vAlign w:val="center"/>
          </w:tcPr>
          <w:p w14:paraId="41D9665B">
            <w:pPr>
              <w:snapToGrid w:val="0"/>
              <w:spacing w:line="500" w:lineRule="exact"/>
              <w:jc w:val="left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所租赁车辆或船舶是否满足野外科研活动需要</w:t>
            </w:r>
          </w:p>
        </w:tc>
        <w:tc>
          <w:tcPr>
            <w:tcW w:w="690" w:type="dxa"/>
            <w:vAlign w:val="center"/>
          </w:tcPr>
          <w:p w14:paraId="527A6604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14:paraId="7B9EC1C4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68AB30BC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14:paraId="576DFEBB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834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637" w:type="dxa"/>
            <w:vAlign w:val="center"/>
          </w:tcPr>
          <w:p w14:paraId="2D2FA5AC">
            <w:pPr>
              <w:snapToGrid w:val="0"/>
              <w:spacing w:line="500" w:lineRule="exact"/>
              <w:jc w:val="center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935" w:type="dxa"/>
            <w:gridSpan w:val="4"/>
            <w:vAlign w:val="center"/>
          </w:tcPr>
          <w:p w14:paraId="34F28F40">
            <w:pPr>
              <w:snapToGrid w:val="0"/>
              <w:spacing w:line="500" w:lineRule="exact"/>
              <w:jc w:val="left"/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租赁车辆或船舶是否存在超载或超期服役情况</w:t>
            </w:r>
          </w:p>
        </w:tc>
        <w:tc>
          <w:tcPr>
            <w:tcW w:w="690" w:type="dxa"/>
            <w:vAlign w:val="center"/>
          </w:tcPr>
          <w:p w14:paraId="7ED846B0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14:paraId="2028D803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602C3E20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14:paraId="3F9BC0C1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283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exact"/>
          <w:jc w:val="center"/>
        </w:trPr>
        <w:tc>
          <w:tcPr>
            <w:tcW w:w="637" w:type="dxa"/>
            <w:vAlign w:val="center"/>
          </w:tcPr>
          <w:p w14:paraId="34ED93DE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4935" w:type="dxa"/>
            <w:gridSpan w:val="4"/>
            <w:vAlign w:val="center"/>
          </w:tcPr>
          <w:p w14:paraId="4ABB6630">
            <w:pPr>
              <w:snapToGrid w:val="0"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车辆或船舶驾驶人员是否具有相关资质</w:t>
            </w:r>
          </w:p>
        </w:tc>
        <w:tc>
          <w:tcPr>
            <w:tcW w:w="690" w:type="dxa"/>
            <w:vAlign w:val="center"/>
          </w:tcPr>
          <w:p w14:paraId="40BA8EBB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14:paraId="32898C29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1BF6AAB6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14:paraId="1DEC0F99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B43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637" w:type="dxa"/>
            <w:vAlign w:val="center"/>
          </w:tcPr>
          <w:p w14:paraId="0D8FB267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4935" w:type="dxa"/>
            <w:gridSpan w:val="4"/>
            <w:vAlign w:val="center"/>
          </w:tcPr>
          <w:p w14:paraId="704D654E">
            <w:pPr>
              <w:snapToGrid w:val="0"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是否签订租赁协议</w:t>
            </w:r>
          </w:p>
        </w:tc>
        <w:tc>
          <w:tcPr>
            <w:tcW w:w="690" w:type="dxa"/>
            <w:vAlign w:val="center"/>
          </w:tcPr>
          <w:p w14:paraId="1862E1FA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14:paraId="42D89532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36BC6DAA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14:paraId="4232A025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1A2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637" w:type="dxa"/>
            <w:vAlign w:val="center"/>
          </w:tcPr>
          <w:p w14:paraId="76B0437D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4935" w:type="dxa"/>
            <w:gridSpan w:val="4"/>
            <w:vAlign w:val="center"/>
          </w:tcPr>
          <w:p w14:paraId="24E89866">
            <w:pPr>
              <w:snapToGrid w:val="0"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是否对所租赁车辆或船舶进行现场核查</w:t>
            </w:r>
          </w:p>
        </w:tc>
        <w:tc>
          <w:tcPr>
            <w:tcW w:w="690" w:type="dxa"/>
            <w:vAlign w:val="center"/>
          </w:tcPr>
          <w:p w14:paraId="29B44818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15" w:type="dxa"/>
          </w:tcPr>
          <w:p w14:paraId="5A283C2D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5" w:type="dxa"/>
          </w:tcPr>
          <w:p w14:paraId="26BEE70C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48" w:type="dxa"/>
          </w:tcPr>
          <w:p w14:paraId="27BF7144">
            <w:pPr>
              <w:snapToGrid w:val="0"/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87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exact"/>
          <w:jc w:val="center"/>
        </w:trPr>
        <w:tc>
          <w:tcPr>
            <w:tcW w:w="8620" w:type="dxa"/>
            <w:gridSpan w:val="9"/>
            <w:vAlign w:val="center"/>
          </w:tcPr>
          <w:p w14:paraId="6E524854">
            <w:pPr>
              <w:snapToGrid w:val="0"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野外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作业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内容：</w:t>
            </w:r>
          </w:p>
          <w:p w14:paraId="15F912C9">
            <w:pPr>
              <w:snapToGrid w:val="0"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626D4A4">
            <w:pPr>
              <w:snapToGrid w:val="0"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74DEAD6">
            <w:pPr>
              <w:snapToGrid w:val="0"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96E4D58">
            <w:pPr>
              <w:snapToGrid w:val="0"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FAEF351">
            <w:pPr>
              <w:snapToGrid w:val="0"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4CFA015">
            <w:pPr>
              <w:snapToGrid w:val="0"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D698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exact"/>
          <w:jc w:val="center"/>
        </w:trPr>
        <w:tc>
          <w:tcPr>
            <w:tcW w:w="8620" w:type="dxa"/>
            <w:gridSpan w:val="9"/>
          </w:tcPr>
          <w:p w14:paraId="452EB19C">
            <w:pPr>
              <w:snapToGrid w:val="0"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带队教师/导师意见：</w:t>
            </w:r>
          </w:p>
          <w:p w14:paraId="4EB817E9">
            <w:pPr>
              <w:snapToGrid w:val="0"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9DA0629">
            <w:pPr>
              <w:snapToGrid w:val="0"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4AC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exact"/>
          <w:jc w:val="center"/>
        </w:trPr>
        <w:tc>
          <w:tcPr>
            <w:tcW w:w="8620" w:type="dxa"/>
            <w:gridSpan w:val="9"/>
          </w:tcPr>
          <w:p w14:paraId="3FB18695">
            <w:pPr>
              <w:snapToGrid w:val="0"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学工办意见：</w:t>
            </w:r>
          </w:p>
        </w:tc>
      </w:tr>
      <w:tr w14:paraId="119AC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exact"/>
          <w:jc w:val="center"/>
        </w:trPr>
        <w:tc>
          <w:tcPr>
            <w:tcW w:w="8620" w:type="dxa"/>
            <w:gridSpan w:val="9"/>
          </w:tcPr>
          <w:p w14:paraId="6E5641BB">
            <w:pPr>
              <w:snapToGrid w:val="0"/>
              <w:spacing w:line="500" w:lineRule="exact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学院负责人意见：</w:t>
            </w:r>
          </w:p>
        </w:tc>
      </w:tr>
    </w:tbl>
    <w:p w14:paraId="20E878A9">
      <w:pPr>
        <w:snapToGrid w:val="0"/>
        <w:spacing w:line="50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备注：</w:t>
      </w:r>
    </w:p>
    <w:p w14:paraId="2C030068">
      <w:pPr>
        <w:snapToGrid w:val="0"/>
        <w:spacing w:line="50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请在对应的条目下划“√”</w:t>
      </w:r>
    </w:p>
    <w:p w14:paraId="428F449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DE39C5F">
      <w:pPr>
        <w:jc w:val="left"/>
        <w:rPr>
          <w:rFonts w:ascii="Times New Roman" w:hAnsi="Times New Roman" w:eastAsia="等线 Light" w:cs="Times New Roman"/>
          <w:sz w:val="32"/>
          <w:szCs w:val="21"/>
        </w:rPr>
      </w:pPr>
      <w:r>
        <w:rPr>
          <w:rFonts w:ascii="Times New Roman" w:hAnsi="Times New Roman" w:cs="Times New Roman"/>
          <w:sz w:val="28"/>
          <w:szCs w:val="28"/>
        </w:rPr>
        <w:t xml:space="preserve">附件2. </w:t>
      </w:r>
    </w:p>
    <w:p w14:paraId="2C27D622">
      <w:pPr>
        <w:jc w:val="center"/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教师安全承诺书</w:t>
      </w:r>
    </w:p>
    <w:tbl>
      <w:tblPr>
        <w:tblStyle w:val="5"/>
        <w:tblW w:w="8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505"/>
        <w:gridCol w:w="745"/>
        <w:gridCol w:w="1691"/>
        <w:gridCol w:w="518"/>
        <w:gridCol w:w="1062"/>
        <w:gridCol w:w="1685"/>
      </w:tblGrid>
      <w:tr w14:paraId="3A15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2A7F5E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野外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</w:rPr>
              <w:t>作业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负责人</w:t>
            </w:r>
          </w:p>
        </w:tc>
        <w:tc>
          <w:tcPr>
            <w:tcW w:w="15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C4171A7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导师</w:t>
            </w:r>
          </w:p>
        </w:tc>
        <w:tc>
          <w:tcPr>
            <w:tcW w:w="7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AE17261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6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949253A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91D01FE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6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D5F36B6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0E2E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5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75893B0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0155EA7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带队教师</w:t>
            </w:r>
          </w:p>
        </w:tc>
        <w:tc>
          <w:tcPr>
            <w:tcW w:w="7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0B7CDFD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6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4B053ED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70E3B13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16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EBF4644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4FA7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106735C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学生</w:t>
            </w:r>
          </w:p>
          <w:p w14:paraId="41F52E8E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姓名</w:t>
            </w:r>
          </w:p>
        </w:tc>
        <w:tc>
          <w:tcPr>
            <w:tcW w:w="15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7F18558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33786FE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学号</w:t>
            </w:r>
          </w:p>
        </w:tc>
        <w:tc>
          <w:tcPr>
            <w:tcW w:w="16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E6B29B2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8117943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联系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电话</w:t>
            </w:r>
          </w:p>
        </w:tc>
        <w:tc>
          <w:tcPr>
            <w:tcW w:w="16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1EBE3C3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ABF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DC74B40">
            <w:pPr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学生所在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学院</w:t>
            </w:r>
          </w:p>
        </w:tc>
        <w:tc>
          <w:tcPr>
            <w:tcW w:w="150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EA664D4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CD68D8A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学生</w:t>
            </w:r>
          </w:p>
          <w:p w14:paraId="7692F813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年级</w:t>
            </w:r>
          </w:p>
        </w:tc>
        <w:tc>
          <w:tcPr>
            <w:tcW w:w="169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55501F7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8193598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学生专业</w:t>
            </w:r>
          </w:p>
        </w:tc>
        <w:tc>
          <w:tcPr>
            <w:tcW w:w="168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A7C133C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B89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75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0B23883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学生外出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调查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详细地点</w:t>
            </w:r>
          </w:p>
        </w:tc>
        <w:tc>
          <w:tcPr>
            <w:tcW w:w="570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7397A90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2E6222F2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EFE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75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9515209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学生外出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调查起止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时间</w:t>
            </w:r>
          </w:p>
        </w:tc>
        <w:tc>
          <w:tcPr>
            <w:tcW w:w="570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BC9EA05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BA5D9FC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D6C8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275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D47033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外出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调查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安全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承诺说明</w:t>
            </w:r>
          </w:p>
        </w:tc>
        <w:tc>
          <w:tcPr>
            <w:tcW w:w="5701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780001A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外出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调查理由说明：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（请详细说明学生外出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调查的原因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、具体时间段，具体实验地点，明确研究项目、研究工作内容及预备采取的安全防护方案与措施等，可附页）。</w:t>
            </w:r>
          </w:p>
          <w:p w14:paraId="011BCC57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B01CA2D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78BD70C7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7D761385">
            <w:pPr>
              <w:spacing w:line="40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23A30268">
            <w:pPr>
              <w:ind w:firstLine="3000" w:firstLineChars="1250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</w:t>
            </w:r>
          </w:p>
        </w:tc>
      </w:tr>
      <w:tr w14:paraId="4878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4" w:hRule="atLeast"/>
        </w:trPr>
        <w:tc>
          <w:tcPr>
            <w:tcW w:w="2755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631030C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95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top"/>
          </w:tcPr>
          <w:p w14:paraId="66D6BB16">
            <w:pPr>
              <w:ind w:firstLine="480" w:firstLineChars="200"/>
              <w:jc w:val="both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导师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承诺：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本人承诺严格管理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外出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调查学生，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并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监督学生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遵守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学校相关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工作要求和学校的各项规章制度，如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学生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有违反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学校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相关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规章制度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及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要求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，愿意承担相应责任。</w:t>
            </w:r>
          </w:p>
          <w:p w14:paraId="2DE7F4CF">
            <w:pPr>
              <w:ind w:firstLine="480" w:firstLineChars="200"/>
              <w:jc w:val="both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导师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签名：</w:t>
            </w:r>
          </w:p>
          <w:p w14:paraId="3F863553">
            <w:pPr>
              <w:ind w:left="479" w:leftChars="228" w:firstLine="0" w:firstLineChars="0"/>
              <w:jc w:val="both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CCAA743">
            <w:pPr>
              <w:ind w:left="479" w:leftChars="228" w:firstLine="0" w:firstLineChars="0"/>
              <w:jc w:val="both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486E0A5">
            <w:pPr>
              <w:ind w:left="479" w:leftChars="228" w:firstLine="0" w:firstLineChars="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日期：</w:t>
            </w:r>
          </w:p>
          <w:p w14:paraId="4599868D">
            <w:pPr>
              <w:ind w:firstLine="3000" w:firstLineChars="125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66E6BEED">
            <w:pPr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现场带队老师承诺：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本人承诺切实履行带队老师职责，全程带领学生完成外出科研活动，保障学生身心健康和安全。</w:t>
            </w:r>
          </w:p>
          <w:p w14:paraId="151FE943">
            <w:pPr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3B26DBD">
            <w:pPr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现场带队老师签名：</w:t>
            </w:r>
          </w:p>
          <w:p w14:paraId="5450F540">
            <w:pPr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24C42CEA">
            <w:pPr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3D3B1D4C">
            <w:pPr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63E1893F">
            <w:pPr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日期：</w:t>
            </w:r>
          </w:p>
          <w:p w14:paraId="770FAD81">
            <w:pPr>
              <w:ind w:firstLine="3000" w:firstLineChars="125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48F6EF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附件3 </w:t>
      </w:r>
    </w:p>
    <w:p w14:paraId="31AA79A5">
      <w:pPr>
        <w:ind w:firstLine="540"/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学生安全承诺书</w:t>
      </w:r>
    </w:p>
    <w:p w14:paraId="2F0068CF">
      <w:pPr>
        <w:spacing w:line="360" w:lineRule="auto"/>
        <w:ind w:firstLine="482" w:firstLineChars="200"/>
        <w:rPr>
          <w:rFonts w:hint="default" w:ascii="Times New Roman" w:hAnsi="Times New Roman" w:eastAsia="仿宋" w:cs="Times New Roman"/>
          <w:b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</w:rPr>
        <w:t>一、基本防护</w:t>
      </w:r>
      <w:r>
        <w:rPr>
          <w:rFonts w:ascii="Times New Roman" w:hAnsi="Times New Roman" w:eastAsia="仿宋" w:cs="Times New Roman"/>
          <w:b/>
          <w:sz w:val="24"/>
          <w:szCs w:val="24"/>
        </w:rPr>
        <w:t>措施</w:t>
      </w:r>
    </w:p>
    <w:p w14:paraId="3E65D01A"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1.</w:t>
      </w:r>
      <w:r>
        <w:rPr>
          <w:rFonts w:hint="default" w:ascii="Times New Roman" w:hAnsi="Times New Roman" w:eastAsia="仿宋" w:cs="Times New Roman"/>
          <w:sz w:val="24"/>
          <w:szCs w:val="24"/>
        </w:rPr>
        <w:t>学生调查</w:t>
      </w:r>
      <w:r>
        <w:rPr>
          <w:rFonts w:ascii="Times New Roman" w:hAnsi="Times New Roman" w:eastAsia="仿宋" w:cs="Times New Roman"/>
          <w:sz w:val="24"/>
          <w:szCs w:val="24"/>
        </w:rPr>
        <w:t>、实验、采样等科</w:t>
      </w:r>
      <w:r>
        <w:rPr>
          <w:rFonts w:hint="default" w:ascii="Times New Roman" w:hAnsi="Times New Roman" w:eastAsia="仿宋" w:cs="Times New Roman"/>
          <w:sz w:val="24"/>
          <w:szCs w:val="24"/>
        </w:rPr>
        <w:t>考</w:t>
      </w:r>
      <w:r>
        <w:rPr>
          <w:rFonts w:ascii="Times New Roman" w:hAnsi="Times New Roman" w:eastAsia="仿宋" w:cs="Times New Roman"/>
          <w:sz w:val="24"/>
          <w:szCs w:val="24"/>
        </w:rPr>
        <w:t>任务</w:t>
      </w:r>
      <w:r>
        <w:rPr>
          <w:rFonts w:hint="default" w:ascii="Times New Roman" w:hAnsi="Times New Roman" w:eastAsia="仿宋" w:cs="Times New Roman"/>
          <w:sz w:val="24"/>
          <w:szCs w:val="24"/>
        </w:rPr>
        <w:t>及实践课程</w:t>
      </w:r>
      <w:r>
        <w:rPr>
          <w:rFonts w:ascii="Times New Roman" w:hAnsi="Times New Roman" w:eastAsia="仿宋" w:cs="Times New Roman"/>
          <w:sz w:val="24"/>
          <w:szCs w:val="24"/>
        </w:rPr>
        <w:t>需要外出的，</w:t>
      </w:r>
      <w:r>
        <w:rPr>
          <w:rFonts w:hint="default" w:ascii="Times New Roman" w:hAnsi="Times New Roman" w:eastAsia="仿宋" w:cs="Times New Roman"/>
          <w:sz w:val="24"/>
          <w:szCs w:val="24"/>
        </w:rPr>
        <w:t>需征得导师</w:t>
      </w:r>
      <w:r>
        <w:rPr>
          <w:rFonts w:ascii="Times New Roman" w:hAnsi="Times New Roman" w:eastAsia="仿宋" w:cs="Times New Roman"/>
          <w:sz w:val="24"/>
          <w:szCs w:val="24"/>
        </w:rPr>
        <w:t>、</w:t>
      </w:r>
      <w:r>
        <w:rPr>
          <w:rFonts w:hint="default" w:ascii="Times New Roman" w:hAnsi="Times New Roman" w:eastAsia="仿宋" w:cs="Times New Roman"/>
          <w:sz w:val="24"/>
          <w:szCs w:val="24"/>
        </w:rPr>
        <w:t>指导老师和</w:t>
      </w:r>
      <w:r>
        <w:rPr>
          <w:rFonts w:ascii="Times New Roman" w:hAnsi="Times New Roman" w:eastAsia="仿宋" w:cs="Times New Roman"/>
          <w:sz w:val="24"/>
          <w:szCs w:val="24"/>
        </w:rPr>
        <w:t>家长</w:t>
      </w:r>
      <w:r>
        <w:rPr>
          <w:rFonts w:hint="default" w:ascii="Times New Roman" w:hAnsi="Times New Roman" w:eastAsia="仿宋" w:cs="Times New Roman"/>
          <w:sz w:val="24"/>
          <w:szCs w:val="24"/>
        </w:rPr>
        <w:t>同意</w:t>
      </w:r>
      <w:r>
        <w:rPr>
          <w:rFonts w:ascii="Times New Roman" w:hAnsi="Times New Roman" w:eastAsia="仿宋" w:cs="Times New Roman"/>
          <w:sz w:val="24"/>
          <w:szCs w:val="24"/>
        </w:rPr>
        <w:t>。</w:t>
      </w:r>
    </w:p>
    <w:p w14:paraId="05C1C834"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仿宋" w:cs="Times New Roman"/>
          <w:sz w:val="24"/>
          <w:szCs w:val="24"/>
          <w:shd w:val="clear" w:color="auto" w:fill="FFFFFF"/>
        </w:rPr>
        <w:t>2.</w:t>
      </w:r>
      <w:r>
        <w:rPr>
          <w:rFonts w:hint="default" w:ascii="Times New Roman" w:hAnsi="Times New Roman" w:eastAsia="仿宋" w:cs="Times New Roman"/>
          <w:sz w:val="24"/>
          <w:szCs w:val="24"/>
          <w:shd w:val="clear" w:color="auto" w:fill="FFFFFF"/>
        </w:rPr>
        <w:t>外出期间与平时一样严格遵守国家法律法规和学校的各项规章制度。</w:t>
      </w:r>
    </w:p>
    <w:p w14:paraId="125A5C71"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仿宋" w:cs="Times New Roman"/>
          <w:sz w:val="24"/>
          <w:szCs w:val="24"/>
          <w:shd w:val="clear" w:color="auto" w:fill="FFFFFF"/>
        </w:rPr>
        <w:t>3.</w:t>
      </w:r>
      <w:r>
        <w:rPr>
          <w:rFonts w:hint="default" w:ascii="Times New Roman" w:hAnsi="Times New Roman" w:eastAsia="仿宋" w:cs="Times New Roman"/>
          <w:sz w:val="24"/>
          <w:szCs w:val="24"/>
          <w:shd w:val="clear" w:color="auto" w:fill="FFFFFF"/>
        </w:rPr>
        <w:t>不参与酗酒、赌博、打架斗殴、聚众喧哗，不进行迷信和宗教活动，不登录非法网站，不传播不健康的信息；不组织、参与非法集会，不加入非法传销组织。</w:t>
      </w:r>
    </w:p>
    <w:p w14:paraId="44D11FA4"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仿宋" w:cs="Times New Roman"/>
          <w:sz w:val="24"/>
          <w:szCs w:val="24"/>
          <w:shd w:val="clear" w:color="auto" w:fill="FFFFFF"/>
        </w:rPr>
        <w:t>4.</w:t>
      </w:r>
      <w:r>
        <w:rPr>
          <w:rFonts w:hint="default" w:ascii="Times New Roman" w:hAnsi="Times New Roman" w:eastAsia="仿宋" w:cs="Times New Roman"/>
          <w:sz w:val="24"/>
          <w:szCs w:val="24"/>
          <w:shd w:val="clear" w:color="auto" w:fill="FFFFFF"/>
        </w:rPr>
        <w:t>注意饮食安全，到正规餐厅或食堂就餐，不吃过期变质食品。</w:t>
      </w:r>
    </w:p>
    <w:p w14:paraId="3DE3454D"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仿宋" w:cs="Times New Roman"/>
          <w:sz w:val="24"/>
          <w:szCs w:val="24"/>
          <w:shd w:val="clear" w:color="auto" w:fill="FFFFFF"/>
        </w:rPr>
        <w:t>5.</w:t>
      </w:r>
      <w:r>
        <w:rPr>
          <w:rFonts w:hint="default" w:ascii="Times New Roman" w:hAnsi="Times New Roman" w:eastAsia="仿宋" w:cs="Times New Roman"/>
          <w:sz w:val="24"/>
          <w:szCs w:val="24"/>
          <w:shd w:val="clear" w:color="auto" w:fill="FFFFFF"/>
        </w:rPr>
        <w:t>外出调研期间不到水塘、河流、水库、湖泊、海边等地游玩、游泳，由此造成人身伤亡的，由本人自己负责。</w:t>
      </w:r>
    </w:p>
    <w:p w14:paraId="712213D4"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仿宋" w:cs="Times New Roman"/>
          <w:sz w:val="24"/>
          <w:szCs w:val="24"/>
          <w:shd w:val="clear" w:color="auto" w:fill="FFFFFF"/>
        </w:rPr>
        <w:t>6.</w:t>
      </w:r>
      <w:r>
        <w:rPr>
          <w:rFonts w:hint="default" w:ascii="Times New Roman" w:hAnsi="Times New Roman" w:eastAsia="仿宋" w:cs="Times New Roman"/>
          <w:sz w:val="24"/>
          <w:szCs w:val="24"/>
          <w:shd w:val="clear" w:color="auto" w:fill="FFFFFF"/>
        </w:rPr>
        <w:t xml:space="preserve"> 外出调研期间遵守交通法规，因违反规定发生交通事故或出现其他意外事件，造成人身伤亡或经济损失的，由本人自己负责。</w:t>
      </w:r>
    </w:p>
    <w:p w14:paraId="21419338"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仿宋" w:cs="Times New Roman"/>
          <w:sz w:val="24"/>
          <w:szCs w:val="24"/>
          <w:shd w:val="clear" w:color="auto" w:fill="FFFFFF"/>
        </w:rPr>
        <w:t>7.</w:t>
      </w:r>
      <w:r>
        <w:rPr>
          <w:rFonts w:hint="default" w:ascii="Times New Roman" w:hAnsi="Times New Roman" w:eastAsia="仿宋" w:cs="Times New Roman"/>
          <w:sz w:val="24"/>
          <w:szCs w:val="24"/>
          <w:shd w:val="clear" w:color="auto" w:fill="FFFFFF"/>
        </w:rPr>
        <w:t>保持手机畅通，外出调研期间不得随意更改行程，确需更改行程，及时将行程安排报告给家长、辅导员、导师，并向班级负责人说明。</w:t>
      </w:r>
    </w:p>
    <w:p w14:paraId="00930AAA"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仿宋" w:cs="Times New Roman"/>
          <w:sz w:val="24"/>
          <w:szCs w:val="24"/>
          <w:shd w:val="clear" w:color="auto" w:fill="FFFFFF"/>
        </w:rPr>
        <w:t>8.</w:t>
      </w:r>
      <w:r>
        <w:rPr>
          <w:rFonts w:hint="default" w:ascii="Times New Roman" w:hAnsi="Times New Roman" w:eastAsia="仿宋" w:cs="Times New Roman"/>
          <w:sz w:val="24"/>
          <w:szCs w:val="24"/>
          <w:shd w:val="clear" w:color="auto" w:fill="FFFFFF"/>
        </w:rPr>
        <w:t>外出期间每周至少两次向班级负责人汇报情况，每周至少一次主动向辅导员汇报情况，短信、QQ、微信、邮件均可。</w:t>
      </w:r>
    </w:p>
    <w:p w14:paraId="0C580221"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9.外出期间因学生本人或他人行为造成的安全事故或人身伤害、财产损失事故的，院方不承担责任，本告知书自签名后生效。</w:t>
      </w:r>
    </w:p>
    <w:p w14:paraId="62D9D638"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10.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仿宋" w:cs="Times New Roman"/>
          <w:sz w:val="24"/>
          <w:szCs w:val="24"/>
        </w:rPr>
        <w:t>需外出赴水域采样作业的，至少二人同行，并着救生衣，由导师负责购买相应的野外作业保险。</w:t>
      </w:r>
    </w:p>
    <w:p w14:paraId="4A4D2410">
      <w:pPr>
        <w:spacing w:line="360" w:lineRule="auto"/>
        <w:ind w:firstLine="482" w:firstLineChars="200"/>
        <w:rPr>
          <w:rFonts w:hint="default" w:ascii="Times New Roman" w:hAnsi="Times New Roman" w:eastAsia="仿宋" w:cs="Times New Roman"/>
          <w:b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sz w:val="24"/>
          <w:szCs w:val="24"/>
        </w:rPr>
        <w:t>二</w:t>
      </w:r>
      <w:r>
        <w:rPr>
          <w:rFonts w:ascii="Times New Roman" w:hAnsi="Times New Roman" w:eastAsia="仿宋" w:cs="Times New Roman"/>
          <w:b/>
          <w:sz w:val="24"/>
          <w:szCs w:val="24"/>
        </w:rPr>
        <w:t>、</w:t>
      </w:r>
      <w:r>
        <w:rPr>
          <w:rFonts w:hint="default" w:ascii="Times New Roman" w:hAnsi="Times New Roman" w:eastAsia="仿宋" w:cs="Times New Roman"/>
          <w:b/>
          <w:sz w:val="24"/>
          <w:szCs w:val="24"/>
        </w:rPr>
        <w:t>安全措施及防汛防台预案</w:t>
      </w:r>
    </w:p>
    <w:p w14:paraId="76864A43">
      <w:pPr>
        <w:pStyle w:val="11"/>
        <w:spacing w:line="360" w:lineRule="auto"/>
        <w:ind w:firstLine="480"/>
        <w:rPr>
          <w:rFonts w:hint="default"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1.</w:t>
      </w:r>
      <w:r>
        <w:rPr>
          <w:rFonts w:hint="default" w:ascii="Times New Roman" w:hAnsi="Times New Roman" w:eastAsia="仿宋" w:cs="Times New Roman"/>
          <w:sz w:val="24"/>
        </w:rPr>
        <w:t>了解调查</w:t>
      </w:r>
      <w:r>
        <w:rPr>
          <w:rFonts w:ascii="Times New Roman" w:hAnsi="Times New Roman" w:eastAsia="仿宋" w:cs="Times New Roman"/>
          <w:sz w:val="24"/>
        </w:rPr>
        <w:t>场所、</w:t>
      </w:r>
      <w:r>
        <w:rPr>
          <w:rFonts w:hint="default" w:ascii="Times New Roman" w:hAnsi="Times New Roman" w:eastAsia="仿宋" w:cs="Times New Roman"/>
          <w:sz w:val="24"/>
        </w:rPr>
        <w:t>基地和仓库水情和排水情况和用电安全，查看有无水害隐患。</w:t>
      </w:r>
    </w:p>
    <w:p w14:paraId="10D9A175">
      <w:pPr>
        <w:pStyle w:val="11"/>
        <w:spacing w:line="360" w:lineRule="auto"/>
        <w:ind w:firstLine="480"/>
        <w:rPr>
          <w:rFonts w:hint="default"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2.</w:t>
      </w:r>
      <w:r>
        <w:rPr>
          <w:rFonts w:hint="default" w:ascii="Times New Roman" w:hAnsi="Times New Roman" w:eastAsia="仿宋" w:cs="Times New Roman"/>
          <w:sz w:val="24"/>
        </w:rPr>
        <w:t>储备一定数量必需的防汛防台物资，如救生衣，一次性雨衣，防汛沙袋等。</w:t>
      </w:r>
    </w:p>
    <w:p w14:paraId="37C18AA7">
      <w:pPr>
        <w:pStyle w:val="11"/>
        <w:spacing w:line="360" w:lineRule="auto"/>
        <w:ind w:firstLine="480"/>
        <w:rPr>
          <w:rFonts w:hint="default"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3.</w:t>
      </w:r>
      <w:r>
        <w:rPr>
          <w:rFonts w:hint="default" w:ascii="Times New Roman" w:hAnsi="Times New Roman" w:eastAsia="仿宋" w:cs="Times New Roman"/>
          <w:sz w:val="24"/>
        </w:rPr>
        <w:t>注意收听天气预报并观测水位变化，了解气象水文形势变化。做好及时撤离准备。</w:t>
      </w:r>
    </w:p>
    <w:p w14:paraId="38EE7D29">
      <w:pPr>
        <w:pStyle w:val="11"/>
        <w:spacing w:line="360" w:lineRule="auto"/>
        <w:ind w:firstLine="480"/>
        <w:rPr>
          <w:rFonts w:hint="default"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4</w:t>
      </w:r>
      <w:r>
        <w:rPr>
          <w:rFonts w:hint="default" w:ascii="Times New Roman" w:hAnsi="Times New Roman" w:eastAsia="仿宋" w:cs="Times New Roman"/>
          <w:sz w:val="24"/>
        </w:rPr>
        <w:t>.加强防汛防台日常管理，易受潮变质的材料要入库，其他设备、材料露天存放时，底部要用方木垫高，防止被水浸，顶部要用篷布或塑料布封盖。</w:t>
      </w:r>
    </w:p>
    <w:p w14:paraId="5BF3318D">
      <w:pPr>
        <w:pStyle w:val="11"/>
        <w:spacing w:line="360" w:lineRule="auto"/>
        <w:ind w:firstLine="480"/>
        <w:rPr>
          <w:rFonts w:hint="default"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5</w:t>
      </w:r>
      <w:r>
        <w:rPr>
          <w:rFonts w:hint="default" w:ascii="Times New Roman" w:hAnsi="Times New Roman" w:eastAsia="仿宋" w:cs="Times New Roman"/>
          <w:sz w:val="24"/>
        </w:rPr>
        <w:t>.如在枸杞岛、大小洋山岛</w:t>
      </w:r>
      <w:r>
        <w:rPr>
          <w:rFonts w:ascii="Times New Roman" w:hAnsi="Times New Roman" w:eastAsia="仿宋" w:cs="Times New Roman"/>
          <w:sz w:val="24"/>
        </w:rPr>
        <w:t>等基地，</w:t>
      </w:r>
      <w:r>
        <w:rPr>
          <w:rFonts w:hint="default" w:ascii="Times New Roman" w:hAnsi="Times New Roman" w:eastAsia="仿宋" w:cs="Times New Roman"/>
          <w:sz w:val="24"/>
        </w:rPr>
        <w:t>收到台风警报时，立即停止一切科考工作，尽快撤离至安全地带，确保驻岛人员生命财产安全。</w:t>
      </w:r>
    </w:p>
    <w:p w14:paraId="5D776453">
      <w:pPr>
        <w:pStyle w:val="11"/>
        <w:spacing w:line="360" w:lineRule="auto"/>
        <w:ind w:firstLine="480"/>
        <w:rPr>
          <w:rFonts w:hint="default"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6</w:t>
      </w:r>
      <w:r>
        <w:rPr>
          <w:rFonts w:hint="default" w:ascii="Times New Roman" w:hAnsi="Times New Roman" w:eastAsia="仿宋" w:cs="Times New Roman"/>
          <w:sz w:val="24"/>
        </w:rPr>
        <w:t>.</w:t>
      </w:r>
      <w:r>
        <w:rPr>
          <w:rFonts w:ascii="Times New Roman" w:hAnsi="Times New Roman" w:eastAsia="仿宋" w:cs="Times New Roman"/>
          <w:sz w:val="24"/>
        </w:rPr>
        <w:t>山区野外作业不饮用山泉水或溪水，不采食蘑菇、野生动植物；严禁触摸或捕抓蛇类等危险性的动物；严禁擅自进入多落叶地段、浮石下方、滚石下方、各种发射塔周边、高压线周边、河流及其它坑塘水面等危险区域；</w:t>
      </w:r>
    </w:p>
    <w:p w14:paraId="4850A256">
      <w:pPr>
        <w:pStyle w:val="11"/>
        <w:spacing w:line="360" w:lineRule="auto"/>
        <w:ind w:firstLine="480"/>
        <w:rPr>
          <w:rFonts w:hint="default"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7</w:t>
      </w:r>
      <w:r>
        <w:rPr>
          <w:rFonts w:hint="default" w:ascii="Times New Roman" w:hAnsi="Times New Roman" w:eastAsia="仿宋" w:cs="Times New Roman"/>
          <w:sz w:val="24"/>
        </w:rPr>
        <w:t>.</w:t>
      </w:r>
      <w:r>
        <w:rPr>
          <w:rFonts w:ascii="Times New Roman" w:hAnsi="Times New Roman" w:eastAsia="仿宋" w:cs="Times New Roman"/>
          <w:sz w:val="24"/>
        </w:rPr>
        <w:t>野外作业，按要求着装，听从指挥，禁止擅自离队单独行动；遇极端天气时，尽快返回实习基地。</w:t>
      </w:r>
    </w:p>
    <w:p w14:paraId="1AD2ED53">
      <w:pPr>
        <w:pStyle w:val="11"/>
        <w:spacing w:line="360" w:lineRule="auto"/>
        <w:ind w:firstLine="480"/>
        <w:rPr>
          <w:rFonts w:hint="default"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8、山区野外作业注意森林防火</w:t>
      </w:r>
      <w:r>
        <w:rPr>
          <w:rFonts w:hint="default" w:ascii="Times New Roman" w:hAnsi="Times New Roman" w:eastAsia="仿宋" w:cs="Times New Roman"/>
          <w:sz w:val="24"/>
        </w:rPr>
        <w:t>，</w:t>
      </w:r>
      <w:r>
        <w:rPr>
          <w:rFonts w:ascii="Times New Roman" w:hAnsi="Times New Roman" w:eastAsia="仿宋" w:cs="Times New Roman"/>
          <w:sz w:val="24"/>
        </w:rPr>
        <w:t>严禁携带打火机、火柴等火种进入防火区；严禁在森林防火区内吸烟、用火，一经发现给予警告或上报学校，造成严重后果的，移送当地公安机关处理。</w:t>
      </w:r>
    </w:p>
    <w:p w14:paraId="5E745330">
      <w:pPr>
        <w:pStyle w:val="11"/>
        <w:spacing w:line="360" w:lineRule="auto"/>
        <w:ind w:firstLine="48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9、不对生态环境、地质地貌遗迹、动植物栖息地造成任何破坏。</w:t>
      </w:r>
    </w:p>
    <w:p w14:paraId="5E4B584A">
      <w:pPr>
        <w:pStyle w:val="11"/>
        <w:spacing w:line="360" w:lineRule="auto"/>
        <w:ind w:firstLine="480"/>
        <w:rPr>
          <w:rFonts w:hint="default" w:ascii="Times New Roman" w:hAnsi="Times New Roman" w:eastAsia="仿宋" w:cs="Times New Roman"/>
          <w:sz w:val="24"/>
        </w:rPr>
      </w:pPr>
    </w:p>
    <w:p w14:paraId="6AB5BD1C">
      <w:pPr>
        <w:pStyle w:val="11"/>
        <w:spacing w:line="360" w:lineRule="auto"/>
        <w:ind w:firstLine="48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本人承诺已知晓以上安全管理措施，并承诺切实遵照执行。</w:t>
      </w:r>
    </w:p>
    <w:p w14:paraId="57E2C6A3">
      <w:pPr>
        <w:pStyle w:val="11"/>
        <w:spacing w:line="360" w:lineRule="auto"/>
        <w:ind w:right="960" w:firstLine="2880" w:firstLineChars="1200"/>
        <w:rPr>
          <w:rFonts w:hint="default" w:ascii="Times New Roman" w:hAnsi="Times New Roman" w:eastAsia="仿宋" w:cs="Times New Roman"/>
          <w:sz w:val="24"/>
        </w:rPr>
      </w:pPr>
    </w:p>
    <w:p w14:paraId="008F72AC">
      <w:pPr>
        <w:pStyle w:val="11"/>
        <w:tabs>
          <w:tab w:val="left" w:pos="3812"/>
        </w:tabs>
        <w:spacing w:after="156" w:afterLines="50" w:line="360" w:lineRule="auto"/>
        <w:ind w:right="960" w:firstLine="48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学生姓名：</w:t>
      </w:r>
    </w:p>
    <w:p w14:paraId="57535055">
      <w:pPr>
        <w:pStyle w:val="11"/>
        <w:spacing w:after="156" w:afterLines="50" w:line="360" w:lineRule="auto"/>
        <w:ind w:right="960" w:firstLine="48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学    号：</w:t>
      </w:r>
    </w:p>
    <w:p w14:paraId="6C36CB2F">
      <w:pPr>
        <w:pStyle w:val="11"/>
        <w:spacing w:after="156" w:afterLines="50" w:line="360" w:lineRule="auto"/>
        <w:ind w:right="960" w:firstLine="48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联系方式：</w:t>
      </w:r>
    </w:p>
    <w:p w14:paraId="70F924A6">
      <w:pPr>
        <w:pStyle w:val="11"/>
        <w:spacing w:after="156" w:afterLines="50" w:line="360" w:lineRule="auto"/>
        <w:ind w:right="960" w:firstLine="480"/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日    期：</w:t>
      </w:r>
    </w:p>
    <w:p w14:paraId="010FC416">
      <w:pPr>
        <w:pStyle w:val="11"/>
        <w:spacing w:after="156" w:afterLines="50" w:line="360" w:lineRule="auto"/>
        <w:ind w:right="960" w:firstLine="480"/>
        <w:jc w:val="left"/>
        <w:rPr>
          <w:rFonts w:hint="default" w:ascii="Times New Roman" w:hAnsi="Times New Roman" w:eastAsia="仿宋" w:cs="Times New Roman"/>
          <w:sz w:val="24"/>
        </w:rPr>
      </w:pPr>
    </w:p>
    <w:p w14:paraId="382F596D">
      <w:pPr>
        <w:pStyle w:val="11"/>
        <w:spacing w:after="156" w:afterLines="50" w:line="360" w:lineRule="auto"/>
        <w:ind w:right="960" w:firstLine="480"/>
        <w:jc w:val="left"/>
        <w:rPr>
          <w:rFonts w:hint="default" w:ascii="Times New Roman" w:hAnsi="Times New Roman" w:eastAsia="仿宋" w:cs="Times New Roman"/>
          <w:sz w:val="24"/>
        </w:rPr>
      </w:pPr>
    </w:p>
    <w:p w14:paraId="6BE875E6">
      <w:pPr>
        <w:pStyle w:val="11"/>
        <w:spacing w:after="156" w:afterLines="50" w:line="360" w:lineRule="auto"/>
        <w:ind w:right="960" w:firstLine="480"/>
        <w:jc w:val="left"/>
        <w:rPr>
          <w:rFonts w:hint="default" w:ascii="Times New Roman" w:hAnsi="Times New Roman" w:eastAsia="仿宋" w:cs="Times New Roman"/>
          <w:sz w:val="24"/>
        </w:rPr>
      </w:pPr>
    </w:p>
    <w:p w14:paraId="2F661927">
      <w:pPr>
        <w:pStyle w:val="11"/>
        <w:spacing w:after="156" w:afterLines="50" w:line="360" w:lineRule="auto"/>
        <w:ind w:right="960" w:firstLine="480"/>
        <w:jc w:val="left"/>
        <w:rPr>
          <w:rFonts w:hint="default" w:ascii="Times New Roman" w:hAnsi="Times New Roman" w:eastAsia="仿宋" w:cs="Times New Roman"/>
          <w:sz w:val="24"/>
        </w:rPr>
      </w:pPr>
    </w:p>
    <w:p w14:paraId="1EBA8E33">
      <w:pPr>
        <w:pStyle w:val="11"/>
        <w:spacing w:after="156" w:afterLines="50" w:line="360" w:lineRule="auto"/>
        <w:ind w:right="960" w:firstLine="480"/>
        <w:jc w:val="left"/>
        <w:rPr>
          <w:rFonts w:hint="default" w:ascii="Times New Roman" w:hAnsi="Times New Roman" w:eastAsia="仿宋" w:cs="Times New Roman"/>
          <w:sz w:val="24"/>
        </w:rPr>
      </w:pPr>
    </w:p>
    <w:p w14:paraId="10A7C79E">
      <w:pPr>
        <w:pStyle w:val="11"/>
        <w:spacing w:after="156" w:afterLines="50" w:line="360" w:lineRule="auto"/>
        <w:ind w:right="960" w:firstLine="480"/>
        <w:jc w:val="left"/>
        <w:rPr>
          <w:rFonts w:hint="default" w:ascii="Times New Roman" w:hAnsi="Times New Roman" w:eastAsia="仿宋" w:cs="Times New Roman"/>
          <w:sz w:val="24"/>
        </w:rPr>
      </w:pPr>
    </w:p>
    <w:p w14:paraId="1FDB7AC1">
      <w:pPr>
        <w:pStyle w:val="11"/>
        <w:spacing w:after="156" w:afterLines="50" w:line="360" w:lineRule="auto"/>
        <w:ind w:right="960" w:firstLine="480"/>
        <w:jc w:val="left"/>
        <w:rPr>
          <w:rFonts w:hint="default" w:ascii="Times New Roman" w:hAnsi="Times New Roman" w:eastAsia="仿宋" w:cs="Times New Roman"/>
          <w:sz w:val="24"/>
        </w:rPr>
      </w:pPr>
    </w:p>
    <w:p w14:paraId="007ECD91">
      <w:pPr>
        <w:snapToGrid w:val="0"/>
        <w:spacing w:line="50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附件</w:t>
      </w:r>
      <w:r>
        <w:rPr>
          <w:rFonts w:ascii="Times New Roman" w:hAnsi="Times New Roman" w:eastAsia="仿宋_GB2312" w:cs="Times New Roman"/>
          <w:sz w:val="28"/>
          <w:szCs w:val="28"/>
        </w:rPr>
        <w:t>4</w:t>
      </w:r>
    </w:p>
    <w:p w14:paraId="16BF4C83">
      <w:pPr>
        <w:ind w:firstLine="540"/>
        <w:jc w:val="center"/>
        <w:rPr>
          <w:rFonts w:hint="default" w:ascii="Times New Roman" w:hAnsi="Times New Roman" w:eastAsia="仿宋_GB2312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bCs/>
          <w:sz w:val="36"/>
          <w:szCs w:val="36"/>
        </w:rPr>
        <w:t>家长知情同意书</w:t>
      </w:r>
    </w:p>
    <w:tbl>
      <w:tblPr>
        <w:tblStyle w:val="5"/>
        <w:tblW w:w="86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522"/>
        <w:gridCol w:w="1171"/>
        <w:gridCol w:w="1843"/>
        <w:gridCol w:w="1417"/>
        <w:gridCol w:w="1737"/>
      </w:tblGrid>
      <w:tr w14:paraId="65F5B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469A15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家长</w:t>
            </w:r>
          </w:p>
          <w:p w14:paraId="4873680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5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CFC35C9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9A315AB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和学生</w:t>
            </w:r>
          </w:p>
          <w:p w14:paraId="079E4FCE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关系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C181117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4E9D621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7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585B8EC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D20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EAC058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学生</w:t>
            </w:r>
          </w:p>
          <w:p w14:paraId="3C34992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5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18B2677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ED0B160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610188B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61FCF8B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17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BADD611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B2D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DA255B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学生所在学院</w:t>
            </w:r>
          </w:p>
        </w:tc>
        <w:tc>
          <w:tcPr>
            <w:tcW w:w="15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9B82B7D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7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6F55BB6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学生</w:t>
            </w:r>
          </w:p>
          <w:p w14:paraId="700C124B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1AECD3A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1469ADB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学生专业</w:t>
            </w:r>
          </w:p>
        </w:tc>
        <w:tc>
          <w:tcPr>
            <w:tcW w:w="17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7D3FCF9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3411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2610FD51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学生外出调查详细地点</w:t>
            </w:r>
          </w:p>
        </w:tc>
        <w:tc>
          <w:tcPr>
            <w:tcW w:w="616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3CB9795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791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5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048C9BB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学生外出调查起止时间</w:t>
            </w:r>
          </w:p>
        </w:tc>
        <w:tc>
          <w:tcPr>
            <w:tcW w:w="616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58085AB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A3D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4" w:hRule="atLeast"/>
        </w:trPr>
        <w:tc>
          <w:tcPr>
            <w:tcW w:w="250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E8E8C6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外出调查知情说明</w:t>
            </w:r>
          </w:p>
        </w:tc>
        <w:tc>
          <w:tcPr>
            <w:tcW w:w="616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1E01793D"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  <w:t>外出理由：</w:t>
            </w:r>
          </w:p>
          <w:p w14:paraId="73702332"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具体时间：</w:t>
            </w:r>
          </w:p>
          <w:p w14:paraId="783EBC92"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具体地点：</w:t>
            </w:r>
          </w:p>
          <w:p w14:paraId="24A51898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预备采取的防护方案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：要求工作时认真穿戴救生衣等安全防护装备，对船舶等各类设施及工具进行全面检查，发现问题及时修理或更换，不采食野生动植物，听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从指挥，禁止擅自离队单独行动；做好森林防火、保护环境；遇极端天气时，尽快返回实习基地。</w:t>
            </w:r>
          </w:p>
          <w:p w14:paraId="5386B8E3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760C232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  <w:t>家长承诺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：本人已知晓学生外出调查事宜，同意学生野外作业。承诺及时和学生保持联系，并监督学生遵守学校防疫工作要求和学校的各项规章制度。</w:t>
            </w:r>
          </w:p>
          <w:p w14:paraId="584BB5BE">
            <w:pPr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签名：</w:t>
            </w:r>
          </w:p>
          <w:p w14:paraId="7AE26C09">
            <w:pPr>
              <w:ind w:firstLine="560" w:firstLineChars="2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日期：   年   月   日</w:t>
            </w:r>
          </w:p>
        </w:tc>
      </w:tr>
    </w:tbl>
    <w:p w14:paraId="710AB2AB">
      <w:pPr>
        <w:snapToGrid w:val="0"/>
        <w:spacing w:line="500" w:lineRule="exact"/>
        <w:jc w:val="left"/>
        <w:rPr>
          <w:rFonts w:ascii="Times New Roman" w:hAnsi="Times New Roman" w:eastAsia="仿宋_GB2312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B31FEF-F0F1-4E5D-B433-F7AD4C7F050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97B8CAA-BFA2-43D2-BFDB-D14F0643CF0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CF7965F-8EE8-42F1-8107-0F12C805908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E1C5E97-7618-4991-86B3-34BE801640CB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CC90732A-CC81-4ECD-8726-042F6E9817B5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mODgxNGI0NzgyMGU2ZDJmZjc3NjAyNGQxYThiMzgifQ=="/>
  </w:docVars>
  <w:rsids>
    <w:rsidRoot w:val="004616BC"/>
    <w:rsid w:val="00081899"/>
    <w:rsid w:val="0008362D"/>
    <w:rsid w:val="000E54C6"/>
    <w:rsid w:val="001257D9"/>
    <w:rsid w:val="0014208F"/>
    <w:rsid w:val="00153325"/>
    <w:rsid w:val="00181F57"/>
    <w:rsid w:val="001B187B"/>
    <w:rsid w:val="001B5BEB"/>
    <w:rsid w:val="001D4E25"/>
    <w:rsid w:val="001E4878"/>
    <w:rsid w:val="001F0F39"/>
    <w:rsid w:val="00216A97"/>
    <w:rsid w:val="00223703"/>
    <w:rsid w:val="00293E94"/>
    <w:rsid w:val="00297026"/>
    <w:rsid w:val="002A4A64"/>
    <w:rsid w:val="002F2954"/>
    <w:rsid w:val="0031603F"/>
    <w:rsid w:val="00335545"/>
    <w:rsid w:val="003440D5"/>
    <w:rsid w:val="00396964"/>
    <w:rsid w:val="00397363"/>
    <w:rsid w:val="003A3C40"/>
    <w:rsid w:val="003B4157"/>
    <w:rsid w:val="003B4CAA"/>
    <w:rsid w:val="00403480"/>
    <w:rsid w:val="004516C3"/>
    <w:rsid w:val="004603A7"/>
    <w:rsid w:val="004616BC"/>
    <w:rsid w:val="00492D97"/>
    <w:rsid w:val="00494A2C"/>
    <w:rsid w:val="00497467"/>
    <w:rsid w:val="004C0FA2"/>
    <w:rsid w:val="00505410"/>
    <w:rsid w:val="00510323"/>
    <w:rsid w:val="005152A6"/>
    <w:rsid w:val="00552BC4"/>
    <w:rsid w:val="0056306E"/>
    <w:rsid w:val="005643A9"/>
    <w:rsid w:val="00566A63"/>
    <w:rsid w:val="00596AFD"/>
    <w:rsid w:val="005C63EB"/>
    <w:rsid w:val="005C7A43"/>
    <w:rsid w:val="005E30C7"/>
    <w:rsid w:val="00601844"/>
    <w:rsid w:val="00630887"/>
    <w:rsid w:val="0064445F"/>
    <w:rsid w:val="0065783E"/>
    <w:rsid w:val="00673355"/>
    <w:rsid w:val="006A4605"/>
    <w:rsid w:val="00704A4B"/>
    <w:rsid w:val="00790149"/>
    <w:rsid w:val="00794729"/>
    <w:rsid w:val="007C55AA"/>
    <w:rsid w:val="007E7D3C"/>
    <w:rsid w:val="00805C70"/>
    <w:rsid w:val="00847BCF"/>
    <w:rsid w:val="00877720"/>
    <w:rsid w:val="00904A33"/>
    <w:rsid w:val="0092246D"/>
    <w:rsid w:val="00941384"/>
    <w:rsid w:val="009531BC"/>
    <w:rsid w:val="00963A0D"/>
    <w:rsid w:val="009654B2"/>
    <w:rsid w:val="00986FA0"/>
    <w:rsid w:val="00993907"/>
    <w:rsid w:val="00A047E2"/>
    <w:rsid w:val="00A240E6"/>
    <w:rsid w:val="00A33887"/>
    <w:rsid w:val="00A6013F"/>
    <w:rsid w:val="00A879CF"/>
    <w:rsid w:val="00AF44DF"/>
    <w:rsid w:val="00B0406E"/>
    <w:rsid w:val="00B518D0"/>
    <w:rsid w:val="00B712FA"/>
    <w:rsid w:val="00B73E8C"/>
    <w:rsid w:val="00BB543D"/>
    <w:rsid w:val="00BC561C"/>
    <w:rsid w:val="00C16AB9"/>
    <w:rsid w:val="00C34215"/>
    <w:rsid w:val="00C40570"/>
    <w:rsid w:val="00C91C79"/>
    <w:rsid w:val="00CE0A1D"/>
    <w:rsid w:val="00D1103D"/>
    <w:rsid w:val="00D40D27"/>
    <w:rsid w:val="00DB01F9"/>
    <w:rsid w:val="00DC6AE8"/>
    <w:rsid w:val="00DD45E0"/>
    <w:rsid w:val="00DD482C"/>
    <w:rsid w:val="00DE0A12"/>
    <w:rsid w:val="00DE35DE"/>
    <w:rsid w:val="00E05D19"/>
    <w:rsid w:val="00E4262B"/>
    <w:rsid w:val="00E430D1"/>
    <w:rsid w:val="00E51E60"/>
    <w:rsid w:val="00E5264D"/>
    <w:rsid w:val="00E642ED"/>
    <w:rsid w:val="00E67AFE"/>
    <w:rsid w:val="00E920A6"/>
    <w:rsid w:val="00E97D3C"/>
    <w:rsid w:val="00EA6832"/>
    <w:rsid w:val="00EB25A3"/>
    <w:rsid w:val="00F11513"/>
    <w:rsid w:val="00F124EA"/>
    <w:rsid w:val="00F13BF3"/>
    <w:rsid w:val="00F17548"/>
    <w:rsid w:val="00F41297"/>
    <w:rsid w:val="00F560DE"/>
    <w:rsid w:val="00F9488D"/>
    <w:rsid w:val="00FA7DA2"/>
    <w:rsid w:val="00FE2987"/>
    <w:rsid w:val="03B033A0"/>
    <w:rsid w:val="089F1A19"/>
    <w:rsid w:val="08A72B7E"/>
    <w:rsid w:val="0A155A70"/>
    <w:rsid w:val="0A847CC7"/>
    <w:rsid w:val="0E376542"/>
    <w:rsid w:val="127453E4"/>
    <w:rsid w:val="12A460C1"/>
    <w:rsid w:val="12A737EB"/>
    <w:rsid w:val="13E32373"/>
    <w:rsid w:val="14775755"/>
    <w:rsid w:val="17944956"/>
    <w:rsid w:val="19AC242B"/>
    <w:rsid w:val="20B86B4C"/>
    <w:rsid w:val="21424CEA"/>
    <w:rsid w:val="231F5AD9"/>
    <w:rsid w:val="277039FF"/>
    <w:rsid w:val="29513848"/>
    <w:rsid w:val="2D8C0DCA"/>
    <w:rsid w:val="2E495463"/>
    <w:rsid w:val="314E571E"/>
    <w:rsid w:val="32236C2E"/>
    <w:rsid w:val="4909789D"/>
    <w:rsid w:val="4E5E0163"/>
    <w:rsid w:val="5088558A"/>
    <w:rsid w:val="536D2863"/>
    <w:rsid w:val="584667E1"/>
    <w:rsid w:val="58667C80"/>
    <w:rsid w:val="5A004BF0"/>
    <w:rsid w:val="5C5706E0"/>
    <w:rsid w:val="6022562C"/>
    <w:rsid w:val="6E934956"/>
    <w:rsid w:val="705D59B8"/>
    <w:rsid w:val="72021D5D"/>
    <w:rsid w:val="76EB4340"/>
    <w:rsid w:val="7AA968DD"/>
    <w:rsid w:val="7EB03D8A"/>
    <w:rsid w:val="7FC0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customStyle="1" w:styleId="11">
    <w:name w:val="列表段落1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宋体"/>
      <w:szCs w:val="24"/>
    </w:rPr>
  </w:style>
  <w:style w:type="paragraph" w:customStyle="1" w:styleId="12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修订2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3798</Words>
  <Characters>3826</Characters>
  <Lines>209</Lines>
  <Paragraphs>161</Paragraphs>
  <TotalTime>5</TotalTime>
  <ScaleCrop>false</ScaleCrop>
  <LinksUpToDate>false</LinksUpToDate>
  <CharactersWithSpaces>3894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2023-08-23T03:05:00Z</dcterms:created>
  <dc:creator>LemonTree</dc:creator>
  <cp:lastModifiedBy>张伟</cp:lastModifiedBy>
  <dcterms:modified xsi:type="dcterms:W3CDTF">2025-06-25T01:58:56Z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59DA1E2B30B04184B1A9428FC3ED435D_13</vt:lpwstr>
  </property>
  <property fmtid="{D5CDD505-2E9C-101B-9397-08002B2CF9AE}" pid="4" name="KSOTemplateDocerSaveRecord">
    <vt:lpwstr>eyJoZGlkIjoiZThjZjQyYWRjYTg3NTk0OWQzN2VkMDkzNzQ1YTU2NzUiLCJ1c2VySWQiOiI1ODMwMjExMTEifQ==</vt:lpwstr>
  </property>
</Properties>
</file>